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3133E" w14:textId="7158D159" w:rsidR="00A25BB1" w:rsidRPr="007A584E" w:rsidRDefault="00A25BB1" w:rsidP="00826EC3">
      <w:pPr>
        <w:keepNext/>
        <w:keepLines/>
        <w:spacing w:after="0" w:line="240" w:lineRule="auto"/>
        <w:ind w:firstLine="900"/>
        <w:jc w:val="both"/>
        <w:outlineLvl w:val="1"/>
        <w:rPr>
          <w:rFonts w:ascii="Times New Roman" w:eastAsia="Times New Roman" w:hAnsi="Times New Roman" w:cs="Times New Roman"/>
          <w:lang w:val="sr-Cyrl-CS"/>
        </w:rPr>
      </w:pPr>
      <w:r w:rsidRPr="007A584E">
        <w:rPr>
          <w:rFonts w:ascii="Times New Roman" w:eastAsia="Times New Roman" w:hAnsi="Times New Roman" w:cs="Times New Roman"/>
          <w:lang w:val="sr-Cyrl-CS"/>
        </w:rPr>
        <w:t>V</w:t>
      </w:r>
      <w:r w:rsidR="007A584E" w:rsidRPr="007A584E">
        <w:rPr>
          <w:rFonts w:ascii="Times New Roman" w:eastAsia="Times New Roman" w:hAnsi="Times New Roman" w:cs="Times New Roman"/>
          <w:lang w:val="sr-Cyrl-CS"/>
        </w:rPr>
        <w:t>I</w:t>
      </w:r>
      <w:r w:rsidRPr="007A584E">
        <w:rPr>
          <w:rFonts w:ascii="Times New Roman" w:eastAsia="Times New Roman" w:hAnsi="Times New Roman" w:cs="Times New Roman"/>
          <w:lang w:val="sr-Cyrl-CS"/>
        </w:rPr>
        <w:t>.  АНАЛИЗА ЕФЕКАТА ЗАКОНА</w:t>
      </w:r>
    </w:p>
    <w:p w14:paraId="42A5E48D" w14:textId="77777777" w:rsidR="00A25BB1" w:rsidRPr="007A584E" w:rsidRDefault="00A25BB1" w:rsidP="00826EC3">
      <w:pPr>
        <w:spacing w:after="0" w:line="240" w:lineRule="auto"/>
        <w:jc w:val="both"/>
        <w:rPr>
          <w:rFonts w:ascii="Times New Roman" w:hAnsi="Times New Roman" w:cs="Times New Roman"/>
          <w:lang w:val="sr-Cyrl-CS"/>
        </w:rPr>
      </w:pPr>
    </w:p>
    <w:p w14:paraId="713DC372"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1. Сагледавање постојећег стања.</w:t>
      </w:r>
    </w:p>
    <w:p w14:paraId="697FDE87" w14:textId="77777777" w:rsidR="00A52323" w:rsidRPr="007A584E" w:rsidRDefault="00A52323" w:rsidP="00826EC3">
      <w:pPr>
        <w:spacing w:after="0" w:line="240" w:lineRule="auto"/>
        <w:jc w:val="both"/>
        <w:rPr>
          <w:rFonts w:ascii="Times New Roman" w:hAnsi="Times New Roman" w:cs="Times New Roman"/>
          <w:lang w:val="sr-Cyrl-CS"/>
        </w:rPr>
      </w:pPr>
    </w:p>
    <w:p w14:paraId="6988D375"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1) Приказати постојеће стање у предметној области у складу са важећим правним оквиром.</w:t>
      </w:r>
    </w:p>
    <w:p w14:paraId="4125175B" w14:textId="77777777" w:rsidR="00A52323" w:rsidRPr="007A584E" w:rsidRDefault="00A52323" w:rsidP="00826EC3">
      <w:pPr>
        <w:spacing w:after="0" w:line="240" w:lineRule="auto"/>
        <w:jc w:val="both"/>
        <w:rPr>
          <w:rFonts w:ascii="Times New Roman" w:hAnsi="Times New Roman" w:cs="Times New Roman"/>
          <w:lang w:val="sr-Cyrl-CS"/>
        </w:rPr>
      </w:pPr>
    </w:p>
    <w:p w14:paraId="05DBB79E" w14:textId="77777777" w:rsidR="002A505C" w:rsidRPr="007A584E" w:rsidRDefault="00E66E80" w:rsidP="00826EC3">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 xml:space="preserve">Пореска управа Републике Србије је надлежна за утврђивање, контролу и наплату пореских прихода који представљају </w:t>
      </w:r>
      <w:r w:rsidR="002A505C" w:rsidRPr="007A584E">
        <w:rPr>
          <w:rFonts w:ascii="Times New Roman" w:eastAsia="Calibri" w:hAnsi="Times New Roman" w:cs="Times New Roman"/>
          <w:lang w:val="sr-Cyrl-CS"/>
        </w:rPr>
        <w:t xml:space="preserve">око </w:t>
      </w:r>
      <w:r w:rsidRPr="007A584E">
        <w:rPr>
          <w:rFonts w:ascii="Times New Roman" w:eastAsia="Calibri" w:hAnsi="Times New Roman" w:cs="Times New Roman"/>
          <w:lang w:val="sr-Cyrl-CS"/>
        </w:rPr>
        <w:t xml:space="preserve">80% укупних консолидованих јавних прихода и </w:t>
      </w:r>
      <w:r w:rsidR="002A505C" w:rsidRPr="007A584E">
        <w:rPr>
          <w:rFonts w:ascii="Times New Roman" w:eastAsia="Calibri" w:hAnsi="Times New Roman" w:cs="Times New Roman"/>
          <w:lang w:val="sr-Cyrl-CS"/>
        </w:rPr>
        <w:t xml:space="preserve">око </w:t>
      </w:r>
      <w:r w:rsidRPr="007A584E">
        <w:rPr>
          <w:rFonts w:ascii="Times New Roman" w:eastAsia="Calibri" w:hAnsi="Times New Roman" w:cs="Times New Roman"/>
          <w:lang w:val="sr-Cyrl-CS"/>
        </w:rPr>
        <w:t xml:space="preserve">91,0% укупних прихода од пореза и доприноса </w:t>
      </w:r>
      <w:r w:rsidR="00573655" w:rsidRPr="007A584E">
        <w:rPr>
          <w:rFonts w:ascii="Times New Roman" w:eastAsia="Calibri" w:hAnsi="Times New Roman" w:cs="Times New Roman"/>
          <w:lang w:val="sr-Cyrl-CS"/>
        </w:rPr>
        <w:t>за обавезно социјално осигурање</w:t>
      </w:r>
      <w:r w:rsidRPr="007A584E">
        <w:rPr>
          <w:rFonts w:ascii="Times New Roman" w:eastAsia="Calibri" w:hAnsi="Times New Roman" w:cs="Times New Roman"/>
          <w:lang w:val="sr-Cyrl-CS"/>
        </w:rPr>
        <w:t xml:space="preserve"> у Републици</w:t>
      </w:r>
      <w:r w:rsidR="00A958D6" w:rsidRPr="007A584E">
        <w:rPr>
          <w:rFonts w:ascii="Times New Roman" w:eastAsia="Calibri" w:hAnsi="Times New Roman" w:cs="Times New Roman"/>
          <w:lang w:val="sr-Cyrl-CS"/>
        </w:rPr>
        <w:t xml:space="preserve"> Србији</w:t>
      </w:r>
      <w:r w:rsidRPr="007A584E">
        <w:rPr>
          <w:rFonts w:ascii="Times New Roman" w:eastAsia="Calibri" w:hAnsi="Times New Roman" w:cs="Times New Roman"/>
          <w:lang w:val="sr-Cyrl-CS"/>
        </w:rPr>
        <w:t xml:space="preserve">. </w:t>
      </w:r>
    </w:p>
    <w:p w14:paraId="46FDCE75" w14:textId="16D720CC" w:rsidR="00E66E80" w:rsidRPr="007A584E" w:rsidRDefault="00E66E80" w:rsidP="00826EC3">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 xml:space="preserve">Приходи које администрира Пореска управа чине 75,5% укупних прихода и примања, односно </w:t>
      </w:r>
      <w:r w:rsidR="002A505C" w:rsidRPr="007A584E">
        <w:rPr>
          <w:rFonts w:ascii="Times New Roman" w:eastAsia="Calibri" w:hAnsi="Times New Roman" w:cs="Times New Roman"/>
          <w:lang w:val="sr-Cyrl-CS"/>
        </w:rPr>
        <w:t xml:space="preserve">око </w:t>
      </w:r>
      <w:r w:rsidRPr="007A584E">
        <w:rPr>
          <w:rFonts w:ascii="Times New Roman" w:eastAsia="Calibri" w:hAnsi="Times New Roman" w:cs="Times New Roman"/>
          <w:lang w:val="sr-Cyrl-CS"/>
        </w:rPr>
        <w:t xml:space="preserve">87% пореских прихода буџета Републике Србије. </w:t>
      </w:r>
    </w:p>
    <w:p w14:paraId="11E63486" w14:textId="77777777" w:rsidR="00E66E80" w:rsidRPr="007A584E" w:rsidRDefault="00E66E80" w:rsidP="00826EC3">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 xml:space="preserve">Другим речима, од ефективности и ефикасности рада Пореске управе непосредно зависи стабилност јавних финансија Републике Србије и обим средстава расположивих за финансирање јавних расхода. </w:t>
      </w:r>
      <w:bookmarkStart w:id="0" w:name="_GoBack"/>
      <w:bookmarkEnd w:id="0"/>
    </w:p>
    <w:p w14:paraId="4779C03C" w14:textId="77777777" w:rsidR="00D86269" w:rsidRPr="007A584E" w:rsidRDefault="00D86269" w:rsidP="00826EC3">
      <w:pPr>
        <w:spacing w:after="0" w:line="240" w:lineRule="auto"/>
        <w:ind w:firstLine="720"/>
        <w:jc w:val="both"/>
        <w:rPr>
          <w:rFonts w:ascii="Times New Roman" w:eastAsia="Calibri" w:hAnsi="Times New Roman" w:cs="Times New Roman"/>
          <w:lang w:val="sr-Cyrl-CS"/>
        </w:rPr>
      </w:pPr>
    </w:p>
    <w:p w14:paraId="10F24E02" w14:textId="5EDBD6C5" w:rsidR="00C54B61" w:rsidRPr="007A584E" w:rsidRDefault="00D86269" w:rsidP="00C54B61">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С</w:t>
      </w:r>
      <w:r w:rsidR="00C54B61" w:rsidRPr="007A584E">
        <w:rPr>
          <w:rFonts w:ascii="Times New Roman" w:eastAsia="Calibri" w:hAnsi="Times New Roman" w:cs="Times New Roman"/>
          <w:lang w:val="sr-Cyrl-CS"/>
        </w:rPr>
        <w:t xml:space="preserve"> тим у вези</w:t>
      </w:r>
      <w:r w:rsidRPr="007A584E">
        <w:rPr>
          <w:rFonts w:ascii="Times New Roman" w:eastAsia="Calibri" w:hAnsi="Times New Roman" w:cs="Times New Roman"/>
          <w:lang w:val="sr-Cyrl-CS"/>
        </w:rPr>
        <w:t xml:space="preserve">, </w:t>
      </w:r>
      <w:r w:rsidR="003642F0" w:rsidRPr="007A584E">
        <w:rPr>
          <w:rFonts w:ascii="Times New Roman" w:eastAsia="Calibri" w:hAnsi="Times New Roman" w:cs="Times New Roman"/>
          <w:lang w:val="sr-Cyrl-CS"/>
        </w:rPr>
        <w:t xml:space="preserve">као један од основних циљева трансформације Пореске управе је </w:t>
      </w:r>
      <w:r w:rsidR="00C54B61" w:rsidRPr="007A584E">
        <w:rPr>
          <w:rFonts w:ascii="Times New Roman" w:eastAsia="Calibri" w:hAnsi="Times New Roman" w:cs="Times New Roman"/>
          <w:lang w:val="sr-Cyrl-CS"/>
        </w:rPr>
        <w:t>стварање новог пословног модела (у даљем тексту: НПМ) који Пореску управу одређује као  организацију чврсто повезану и уклопљену у спољно окружење, отворену за сарадњу са свим заинтересованим странама са којима развија посебан партнерски однос у спровођењу и поштовању пореских прописа.</w:t>
      </w:r>
    </w:p>
    <w:p w14:paraId="4118B543" w14:textId="77777777" w:rsidR="00C54B61" w:rsidRPr="007A584E" w:rsidRDefault="00C54B61" w:rsidP="00C54B61">
      <w:pPr>
        <w:spacing w:after="0" w:line="240" w:lineRule="auto"/>
        <w:ind w:firstLine="720"/>
        <w:jc w:val="both"/>
        <w:rPr>
          <w:rFonts w:ascii="Times New Roman" w:eastAsia="Calibri" w:hAnsi="Times New Roman" w:cs="Times New Roman"/>
          <w:lang w:val="sr-Cyrl-CS"/>
        </w:rPr>
      </w:pPr>
    </w:p>
    <w:p w14:paraId="489E1675" w14:textId="39B77C77" w:rsidR="00C54B61" w:rsidRPr="007A584E" w:rsidRDefault="00C54B61" w:rsidP="00C54B61">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b/>
          <w:lang w:val="sr-Cyrl-CS"/>
        </w:rPr>
        <w:t>Начела на којима почива НПМ представљени су у наставку:</w:t>
      </w:r>
      <w:r w:rsidRPr="007A584E">
        <w:rPr>
          <w:rFonts w:ascii="Times New Roman" w:eastAsia="Calibri" w:hAnsi="Times New Roman" w:cs="Times New Roman"/>
          <w:lang w:val="sr-Cyrl-CS"/>
        </w:rPr>
        <w:t xml:space="preserve"> </w:t>
      </w:r>
    </w:p>
    <w:p w14:paraId="73D054A7" w14:textId="77777777" w:rsidR="00C54B61" w:rsidRPr="007A584E" w:rsidRDefault="00C54B61" w:rsidP="00C54B61">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(1)</w:t>
      </w:r>
      <w:r w:rsidRPr="007A584E">
        <w:rPr>
          <w:rFonts w:ascii="Times New Roman" w:eastAsia="Calibri" w:hAnsi="Times New Roman" w:cs="Times New Roman"/>
          <w:lang w:val="sr-Cyrl-CS"/>
        </w:rPr>
        <w:tab/>
        <w:t xml:space="preserve">начело: </w:t>
      </w:r>
      <w:r w:rsidRPr="007A584E">
        <w:rPr>
          <w:rFonts w:ascii="Times New Roman" w:eastAsia="Calibri" w:hAnsi="Times New Roman" w:cs="Times New Roman"/>
          <w:b/>
          <w:lang w:val="sr-Cyrl-CS"/>
        </w:rPr>
        <w:t>Порески обвезник је партнер Пореској управи</w:t>
      </w:r>
      <w:r w:rsidRPr="007A584E">
        <w:rPr>
          <w:rFonts w:ascii="Times New Roman" w:eastAsia="Calibri" w:hAnsi="Times New Roman" w:cs="Times New Roman"/>
          <w:lang w:val="sr-Cyrl-CS"/>
        </w:rPr>
        <w:t xml:space="preserve"> – Пореска управа сарађује са пореским обвезницима у спровођењу пореских прописа и пружа подршку пореским обвезницима у испуњавању њихових обавеза и остваривању права. </w:t>
      </w:r>
    </w:p>
    <w:p w14:paraId="1A4C75D1" w14:textId="77777777" w:rsidR="00C54B61" w:rsidRPr="007A584E" w:rsidRDefault="00C54B61" w:rsidP="00C54B61">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(2)</w:t>
      </w:r>
      <w:r w:rsidRPr="007A584E">
        <w:rPr>
          <w:rFonts w:ascii="Times New Roman" w:eastAsia="Calibri" w:hAnsi="Times New Roman" w:cs="Times New Roman"/>
          <w:lang w:val="sr-Cyrl-CS"/>
        </w:rPr>
        <w:tab/>
        <w:t xml:space="preserve">начело: </w:t>
      </w:r>
      <w:r w:rsidRPr="007A584E">
        <w:rPr>
          <w:rFonts w:ascii="Times New Roman" w:eastAsia="Calibri" w:hAnsi="Times New Roman" w:cs="Times New Roman"/>
          <w:b/>
          <w:lang w:val="sr-Cyrl-CS"/>
        </w:rPr>
        <w:t>Заснованост на анализи ризика</w:t>
      </w:r>
      <w:r w:rsidRPr="007A584E">
        <w:rPr>
          <w:rFonts w:ascii="Times New Roman" w:eastAsia="Calibri" w:hAnsi="Times New Roman" w:cs="Times New Roman"/>
          <w:lang w:val="sr-Cyrl-CS"/>
        </w:rPr>
        <w:t xml:space="preserve"> – Стратешки циљеви и оперативни задаци засновани су на налазима анализе ризика. </w:t>
      </w:r>
    </w:p>
    <w:p w14:paraId="0250A32E" w14:textId="77777777" w:rsidR="00C54B61" w:rsidRPr="007A584E" w:rsidRDefault="00C54B61" w:rsidP="00C54B61">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(3)</w:t>
      </w:r>
      <w:r w:rsidRPr="007A584E">
        <w:rPr>
          <w:rFonts w:ascii="Times New Roman" w:eastAsia="Calibri" w:hAnsi="Times New Roman" w:cs="Times New Roman"/>
          <w:lang w:val="sr-Cyrl-CS"/>
        </w:rPr>
        <w:tab/>
        <w:t xml:space="preserve">начело: </w:t>
      </w:r>
      <w:r w:rsidRPr="007A584E">
        <w:rPr>
          <w:rFonts w:ascii="Times New Roman" w:eastAsia="Calibri" w:hAnsi="Times New Roman" w:cs="Times New Roman"/>
          <w:b/>
          <w:lang w:val="sr-Cyrl-CS"/>
        </w:rPr>
        <w:t>Целовит поглед на процесе и њихову међузависност</w:t>
      </w:r>
      <w:r w:rsidRPr="007A584E">
        <w:rPr>
          <w:rFonts w:ascii="Times New Roman" w:eastAsia="Calibri" w:hAnsi="Times New Roman" w:cs="Times New Roman"/>
          <w:lang w:val="sr-Cyrl-CS"/>
        </w:rPr>
        <w:t xml:space="preserve"> – Свака активност је део неког процеса чији је ток у целини сагледан иако се активности које га чине могу одвијати у различитим функцијама. Препознате су све везе између процеса.</w:t>
      </w:r>
    </w:p>
    <w:p w14:paraId="6A90BD6D" w14:textId="77777777" w:rsidR="00C54B61" w:rsidRPr="007A584E" w:rsidRDefault="00C54B61" w:rsidP="00C54B61">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(4)</w:t>
      </w:r>
      <w:r w:rsidRPr="007A584E">
        <w:rPr>
          <w:rFonts w:ascii="Times New Roman" w:eastAsia="Calibri" w:hAnsi="Times New Roman" w:cs="Times New Roman"/>
          <w:lang w:val="sr-Cyrl-CS"/>
        </w:rPr>
        <w:tab/>
        <w:t xml:space="preserve">начело: </w:t>
      </w:r>
      <w:r w:rsidRPr="007A584E">
        <w:rPr>
          <w:rFonts w:ascii="Times New Roman" w:eastAsia="Calibri" w:hAnsi="Times New Roman" w:cs="Times New Roman"/>
          <w:b/>
          <w:lang w:val="sr-Cyrl-CS"/>
        </w:rPr>
        <w:t>Целовит поглед на услугу</w:t>
      </w:r>
      <w:r w:rsidRPr="007A584E">
        <w:rPr>
          <w:rFonts w:ascii="Times New Roman" w:eastAsia="Calibri" w:hAnsi="Times New Roman" w:cs="Times New Roman"/>
          <w:lang w:val="sr-Cyrl-CS"/>
        </w:rPr>
        <w:t xml:space="preserve"> – Свака услуга је исход спровођења дефинисаног скупа активности једног или више процеса чије су карактеристике унапред одређене са корисницима услуга (из ПУРС, ПОБ и других). </w:t>
      </w:r>
    </w:p>
    <w:p w14:paraId="4DBFF4C3" w14:textId="77777777" w:rsidR="00C54B61" w:rsidRPr="007A584E" w:rsidRDefault="00C54B61" w:rsidP="00C54B61">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(5)</w:t>
      </w:r>
      <w:r w:rsidRPr="007A584E">
        <w:rPr>
          <w:rFonts w:ascii="Times New Roman" w:eastAsia="Calibri" w:hAnsi="Times New Roman" w:cs="Times New Roman"/>
          <w:lang w:val="sr-Cyrl-CS"/>
        </w:rPr>
        <w:tab/>
        <w:t xml:space="preserve">начело: </w:t>
      </w:r>
      <w:r w:rsidRPr="007A584E">
        <w:rPr>
          <w:rFonts w:ascii="Times New Roman" w:eastAsia="Calibri" w:hAnsi="Times New Roman" w:cs="Times New Roman"/>
          <w:b/>
          <w:lang w:val="sr-Cyrl-CS"/>
        </w:rPr>
        <w:t>Хијерархија циљева</w:t>
      </w:r>
      <w:r w:rsidRPr="007A584E">
        <w:rPr>
          <w:rFonts w:ascii="Times New Roman" w:eastAsia="Calibri" w:hAnsi="Times New Roman" w:cs="Times New Roman"/>
          <w:lang w:val="sr-Cyrl-CS"/>
        </w:rPr>
        <w:t xml:space="preserve"> - Циљеви појединачних активности изведени су из циљева процеса, односно услуге, а они из циљева Пореске управе, тако да се јасно може препознати веза између циља Пореске управе и циља појединачне активности.</w:t>
      </w:r>
    </w:p>
    <w:p w14:paraId="581DB87A" w14:textId="77777777" w:rsidR="00C54B61" w:rsidRPr="007A584E" w:rsidRDefault="00C54B61" w:rsidP="00C54B61">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(6)</w:t>
      </w:r>
      <w:r w:rsidRPr="007A584E">
        <w:rPr>
          <w:rFonts w:ascii="Times New Roman" w:eastAsia="Calibri" w:hAnsi="Times New Roman" w:cs="Times New Roman"/>
          <w:lang w:val="sr-Cyrl-CS"/>
        </w:rPr>
        <w:tab/>
        <w:t xml:space="preserve">начело: </w:t>
      </w:r>
      <w:r w:rsidRPr="007A584E">
        <w:rPr>
          <w:rFonts w:ascii="Times New Roman" w:eastAsia="Calibri" w:hAnsi="Times New Roman" w:cs="Times New Roman"/>
          <w:b/>
          <w:lang w:val="sr-Cyrl-CS"/>
        </w:rPr>
        <w:t>Јасна задужења</w:t>
      </w:r>
      <w:r w:rsidRPr="007A584E">
        <w:rPr>
          <w:rFonts w:ascii="Times New Roman" w:eastAsia="Calibri" w:hAnsi="Times New Roman" w:cs="Times New Roman"/>
          <w:lang w:val="sr-Cyrl-CS"/>
        </w:rPr>
        <w:t>, одговорности и надлежности - Сваки пословни процес, пројекат, услуга и податак имају одређеног носиоца, као и друге улоге које су потребне, са јасно дефинисаним надлежностима и линијом одговорности.</w:t>
      </w:r>
    </w:p>
    <w:p w14:paraId="073AFFC8" w14:textId="77777777" w:rsidR="00C54B61" w:rsidRPr="007A584E" w:rsidRDefault="00C54B61" w:rsidP="00C54B61">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(7)</w:t>
      </w:r>
      <w:r w:rsidRPr="007A584E">
        <w:rPr>
          <w:rFonts w:ascii="Times New Roman" w:eastAsia="Calibri" w:hAnsi="Times New Roman" w:cs="Times New Roman"/>
          <w:lang w:val="sr-Cyrl-CS"/>
        </w:rPr>
        <w:tab/>
        <w:t xml:space="preserve">начело: </w:t>
      </w:r>
      <w:r w:rsidRPr="007A584E">
        <w:rPr>
          <w:rFonts w:ascii="Times New Roman" w:eastAsia="Calibri" w:hAnsi="Times New Roman" w:cs="Times New Roman"/>
          <w:b/>
          <w:lang w:val="sr-Cyrl-CS"/>
        </w:rPr>
        <w:t>Управљање квалитетом</w:t>
      </w:r>
      <w:r w:rsidRPr="007A584E">
        <w:rPr>
          <w:rFonts w:ascii="Times New Roman" w:eastAsia="Calibri" w:hAnsi="Times New Roman" w:cs="Times New Roman"/>
          <w:lang w:val="sr-Cyrl-CS"/>
        </w:rPr>
        <w:t xml:space="preserve"> – За све процесе и активности које их чине и за све услуге, одређени су циљеви и показатељи учинка чијим се мерењем проверава оствареност циљева која представља мерило квалитета. Показатељи учинка обавезно садрже и димензију која мери квалитет из угла ПОБ. </w:t>
      </w:r>
    </w:p>
    <w:p w14:paraId="7D735EDD" w14:textId="77777777" w:rsidR="00C54B61" w:rsidRPr="007A584E" w:rsidRDefault="00C54B61" w:rsidP="00C54B61">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(8)</w:t>
      </w:r>
      <w:r w:rsidRPr="007A584E">
        <w:rPr>
          <w:rFonts w:ascii="Times New Roman" w:eastAsia="Calibri" w:hAnsi="Times New Roman" w:cs="Times New Roman"/>
          <w:lang w:val="sr-Cyrl-CS"/>
        </w:rPr>
        <w:tab/>
        <w:t xml:space="preserve">начело: </w:t>
      </w:r>
      <w:r w:rsidRPr="007A584E">
        <w:rPr>
          <w:rFonts w:ascii="Times New Roman" w:eastAsia="Calibri" w:hAnsi="Times New Roman" w:cs="Times New Roman"/>
          <w:b/>
          <w:lang w:val="sr-Cyrl-CS"/>
        </w:rPr>
        <w:t>Управљање подацима</w:t>
      </w:r>
      <w:r w:rsidRPr="007A584E">
        <w:rPr>
          <w:rFonts w:ascii="Times New Roman" w:eastAsia="Calibri" w:hAnsi="Times New Roman" w:cs="Times New Roman"/>
          <w:lang w:val="sr-Cyrl-CS"/>
        </w:rPr>
        <w:t xml:space="preserve"> – Управљање подацима је централизовано. За све врсте података одређени су власник и управитељи, скуп обавезних валидација и рокови ажурирања, начин обраде, чувања/складиштења и употребе, као и мере заштите како би се за све кориснике (укључујући и ПОБ) осигурала приступачност, поузданост и правовременост података, као и безбедност информација и заштита личних података</w:t>
      </w:r>
    </w:p>
    <w:p w14:paraId="4E0B41DD" w14:textId="77777777" w:rsidR="00C54B61" w:rsidRPr="007A584E" w:rsidRDefault="00C54B61" w:rsidP="00C54B61">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(9)</w:t>
      </w:r>
      <w:r w:rsidRPr="007A584E">
        <w:rPr>
          <w:rFonts w:ascii="Times New Roman" w:eastAsia="Calibri" w:hAnsi="Times New Roman" w:cs="Times New Roman"/>
          <w:lang w:val="sr-Cyrl-CS"/>
        </w:rPr>
        <w:tab/>
        <w:t xml:space="preserve">начело: </w:t>
      </w:r>
      <w:r w:rsidRPr="007A584E">
        <w:rPr>
          <w:rFonts w:ascii="Times New Roman" w:eastAsia="Calibri" w:hAnsi="Times New Roman" w:cs="Times New Roman"/>
          <w:b/>
          <w:lang w:val="sr-Cyrl-CS"/>
        </w:rPr>
        <w:t>Дигитализација</w:t>
      </w:r>
      <w:r w:rsidRPr="007A584E">
        <w:rPr>
          <w:rFonts w:ascii="Times New Roman" w:eastAsia="Calibri" w:hAnsi="Times New Roman" w:cs="Times New Roman"/>
          <w:lang w:val="sr-Cyrl-CS"/>
        </w:rPr>
        <w:t xml:space="preserve"> – Сви процеси и услуге су дигитализовани.</w:t>
      </w:r>
    </w:p>
    <w:p w14:paraId="20EAA59C" w14:textId="77777777" w:rsidR="00C54B61" w:rsidRPr="007A584E" w:rsidRDefault="00C54B61" w:rsidP="00C54B61">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(10)</w:t>
      </w:r>
      <w:r w:rsidRPr="007A584E">
        <w:rPr>
          <w:rFonts w:ascii="Times New Roman" w:eastAsia="Calibri" w:hAnsi="Times New Roman" w:cs="Times New Roman"/>
          <w:lang w:val="sr-Cyrl-CS"/>
        </w:rPr>
        <w:tab/>
        <w:t xml:space="preserve">начело: </w:t>
      </w:r>
      <w:r w:rsidRPr="007A584E">
        <w:rPr>
          <w:rFonts w:ascii="Times New Roman" w:eastAsia="Calibri" w:hAnsi="Times New Roman" w:cs="Times New Roman"/>
          <w:b/>
          <w:lang w:val="sr-Cyrl-CS"/>
        </w:rPr>
        <w:t>Аутоматизација</w:t>
      </w:r>
      <w:r w:rsidRPr="007A584E">
        <w:rPr>
          <w:rFonts w:ascii="Times New Roman" w:eastAsia="Calibri" w:hAnsi="Times New Roman" w:cs="Times New Roman"/>
          <w:lang w:val="sr-Cyrl-CS"/>
        </w:rPr>
        <w:t xml:space="preserve"> – Све редовно понављајуће активности су аутоматизоване.</w:t>
      </w:r>
    </w:p>
    <w:p w14:paraId="64E021D8" w14:textId="77777777" w:rsidR="00C54B61" w:rsidRPr="007A584E" w:rsidRDefault="00C54B61" w:rsidP="00C54B61">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(11)</w:t>
      </w:r>
      <w:r w:rsidRPr="007A584E">
        <w:rPr>
          <w:rFonts w:ascii="Times New Roman" w:eastAsia="Calibri" w:hAnsi="Times New Roman" w:cs="Times New Roman"/>
          <w:lang w:val="sr-Cyrl-CS"/>
        </w:rPr>
        <w:tab/>
        <w:t xml:space="preserve">начело: </w:t>
      </w:r>
      <w:r w:rsidRPr="007A584E">
        <w:rPr>
          <w:rFonts w:ascii="Times New Roman" w:eastAsia="Calibri" w:hAnsi="Times New Roman" w:cs="Times New Roman"/>
          <w:b/>
          <w:lang w:val="sr-Cyrl-CS"/>
        </w:rPr>
        <w:t>Документованост</w:t>
      </w:r>
      <w:r w:rsidRPr="007A584E">
        <w:rPr>
          <w:rFonts w:ascii="Times New Roman" w:eastAsia="Calibri" w:hAnsi="Times New Roman" w:cs="Times New Roman"/>
          <w:lang w:val="sr-Cyrl-CS"/>
        </w:rPr>
        <w:t xml:space="preserve"> – За сваки процес и услугу постоји једноставно доступан е-документ који садржи сврху, циљеве и задатке, податке о власнику процеса/услуге, </w:t>
      </w:r>
      <w:r w:rsidRPr="007A584E">
        <w:rPr>
          <w:rFonts w:ascii="Times New Roman" w:eastAsia="Calibri" w:hAnsi="Times New Roman" w:cs="Times New Roman"/>
          <w:lang w:val="sr-Cyrl-CS"/>
        </w:rPr>
        <w:lastRenderedPageBreak/>
        <w:t>опис припадајућих активности и поступка њиховог спровођења, дефинисане улазе, излазе, покретаче, учеснике (улоге), поделу одговорности и показатеље квалитета, начине њиховог мерења и циљне вредности.</w:t>
      </w:r>
    </w:p>
    <w:p w14:paraId="057F42F3" w14:textId="77777777" w:rsidR="00C54B61" w:rsidRPr="007A584E" w:rsidRDefault="00C54B61" w:rsidP="00C54B61">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(12)</w:t>
      </w:r>
      <w:r w:rsidRPr="007A584E">
        <w:rPr>
          <w:rFonts w:ascii="Times New Roman" w:eastAsia="Calibri" w:hAnsi="Times New Roman" w:cs="Times New Roman"/>
          <w:lang w:val="sr-Cyrl-CS"/>
        </w:rPr>
        <w:tab/>
        <w:t xml:space="preserve">начело: </w:t>
      </w:r>
      <w:r w:rsidRPr="007A584E">
        <w:rPr>
          <w:rFonts w:ascii="Times New Roman" w:eastAsia="Calibri" w:hAnsi="Times New Roman" w:cs="Times New Roman"/>
          <w:b/>
          <w:lang w:val="sr-Cyrl-CS"/>
        </w:rPr>
        <w:t xml:space="preserve">Транспарентност </w:t>
      </w:r>
      <w:r w:rsidRPr="007A584E">
        <w:rPr>
          <w:rFonts w:ascii="Times New Roman" w:eastAsia="Calibri" w:hAnsi="Times New Roman" w:cs="Times New Roman"/>
          <w:lang w:val="sr-Cyrl-CS"/>
        </w:rPr>
        <w:t>– Сви документи о процесима чији је резултат одређена обавеза или право ПОБ, као и о услугама које се пружају ПОБ су јавни и ПОБ доступни е-путем. ПОБ има право увида у сопствене податке и може га остварити на једноставан начин е-путем. Документи о организацији и резултатима рада ПУРС су јавни и доступни на Интернет страници ПУРС.</w:t>
      </w:r>
    </w:p>
    <w:p w14:paraId="38C2FCC2" w14:textId="77777777" w:rsidR="00C12207" w:rsidRPr="007A584E" w:rsidRDefault="00C12207" w:rsidP="00C54B61">
      <w:pPr>
        <w:spacing w:after="0" w:line="240" w:lineRule="auto"/>
        <w:ind w:firstLine="720"/>
        <w:jc w:val="both"/>
        <w:rPr>
          <w:rFonts w:ascii="Times New Roman" w:eastAsia="Calibri" w:hAnsi="Times New Roman" w:cs="Times New Roman"/>
          <w:lang w:val="sr-Cyrl-CS"/>
        </w:rPr>
      </w:pPr>
    </w:p>
    <w:p w14:paraId="7E3811D5" w14:textId="4F2EB393" w:rsidR="00C54B61" w:rsidRPr="007A584E" w:rsidRDefault="00C54B61" w:rsidP="00C54B61">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 xml:space="preserve">Увођење и примена новог пословног модела у складу са наведеним начелима подразумева свеобухватне промене начина пословања: од промене пословних процеса, ИКТ система и правног оквира, преко промене унутрашње организације и поделе рада, до промене пословне културе и правила пословног понашања. </w:t>
      </w:r>
    </w:p>
    <w:p w14:paraId="4DAC0025" w14:textId="172B257F" w:rsidR="00C54B61" w:rsidRPr="007A584E" w:rsidRDefault="00C54B61" w:rsidP="00C54B61">
      <w:pPr>
        <w:spacing w:after="0" w:line="240" w:lineRule="auto"/>
        <w:ind w:firstLine="720"/>
        <w:jc w:val="both"/>
        <w:rPr>
          <w:rFonts w:ascii="Times New Roman" w:eastAsia="Calibri" w:hAnsi="Times New Roman" w:cs="Times New Roman"/>
          <w:lang w:val="sr-Cyrl-CS"/>
        </w:rPr>
      </w:pPr>
    </w:p>
    <w:p w14:paraId="6879BF95" w14:textId="77777777" w:rsidR="00154040" w:rsidRPr="007A584E" w:rsidRDefault="00C54B61" w:rsidP="00C54B61">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 xml:space="preserve">У складу са наведеним, током анализе пословних процеса и припреме за имплементацију новог информационог система SiTAX, идентификоване су одредбе чија примена у пракси може довести до различитих тумачења у истим или сличним чињеничним и правним ситуацијама, као и одредбе које нису довољно прецизне са аспекта аутоматизације и дигитализације поступака. </w:t>
      </w:r>
    </w:p>
    <w:p w14:paraId="706CDFEB" w14:textId="2F479707" w:rsidR="00C54B61" w:rsidRPr="007A584E" w:rsidRDefault="00C54B61" w:rsidP="00C54B61">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Уочене су и поједине процедуре које захтевају додатно нормативно прецизирање ради ефикаснијег поступања пореских органа и доследнијег остваривања права и обавеза пореских обвезника.</w:t>
      </w:r>
    </w:p>
    <w:p w14:paraId="6D4A3A06" w14:textId="2873A7CF" w:rsidR="00C54B61" w:rsidRPr="007A584E" w:rsidRDefault="00C54B61" w:rsidP="00C54B61">
      <w:pPr>
        <w:spacing w:after="0" w:line="240" w:lineRule="auto"/>
        <w:ind w:firstLine="720"/>
        <w:jc w:val="both"/>
        <w:rPr>
          <w:rFonts w:ascii="Times New Roman" w:eastAsia="Calibri" w:hAnsi="Times New Roman" w:cs="Times New Roman"/>
          <w:b/>
          <w:lang w:val="sr-Cyrl-CS"/>
        </w:rPr>
      </w:pPr>
      <w:r w:rsidRPr="007A584E">
        <w:rPr>
          <w:rFonts w:ascii="Times New Roman" w:eastAsia="Calibri" w:hAnsi="Times New Roman" w:cs="Times New Roman"/>
          <w:b/>
          <w:lang w:val="sr-Cyrl-CS"/>
        </w:rPr>
        <w:t xml:space="preserve"> Увођење новог информационог система SiTAX подразумева стандардизацију и дигитализацију пореских поступака, што захтева јасно, прецизно и недвосмислено дефинисане правне норме. Информациони систем мора да обезбеди једнообразно поступање у свим истоветним правним ситуацијама, због чега је неопходно отклонити нормативне нејасноће и обезбедити доследну примену прописа на целој територији Републике Србије.</w:t>
      </w:r>
    </w:p>
    <w:p w14:paraId="22439EAD" w14:textId="77777777" w:rsidR="00C54B61" w:rsidRPr="007A584E" w:rsidRDefault="00C54B61" w:rsidP="00C54B61">
      <w:pPr>
        <w:spacing w:after="0" w:line="240" w:lineRule="auto"/>
        <w:ind w:firstLine="720"/>
        <w:jc w:val="both"/>
        <w:rPr>
          <w:rFonts w:ascii="Times New Roman" w:eastAsia="Calibri" w:hAnsi="Times New Roman" w:cs="Times New Roman"/>
          <w:lang w:val="sr-Cyrl-CS"/>
        </w:rPr>
      </w:pPr>
    </w:p>
    <w:p w14:paraId="48110300" w14:textId="77777777" w:rsidR="00C54B61" w:rsidRPr="007A584E" w:rsidRDefault="00C54B61" w:rsidP="00C54B61">
      <w:pPr>
        <w:spacing w:after="0" w:line="240" w:lineRule="auto"/>
        <w:ind w:firstLine="720"/>
        <w:jc w:val="both"/>
        <w:rPr>
          <w:rFonts w:ascii="Times New Roman" w:eastAsia="Calibri" w:hAnsi="Times New Roman" w:cs="Times New Roman"/>
          <w:lang w:val="sr-Cyrl-CS"/>
        </w:rPr>
      </w:pPr>
      <w:r w:rsidRPr="007A584E">
        <w:rPr>
          <w:rFonts w:ascii="Times New Roman" w:eastAsia="Calibri" w:hAnsi="Times New Roman" w:cs="Times New Roman"/>
          <w:lang w:val="sr-Cyrl-CS"/>
        </w:rPr>
        <w:t>Предложене измене ЗПППА представљају део неопходних промена правног оквира који треба да омогући организацију и пословне процесе Пореске управе у складу са наведеним начелима.</w:t>
      </w:r>
    </w:p>
    <w:p w14:paraId="6F7E6A4E" w14:textId="77777777" w:rsidR="00E66E80" w:rsidRPr="007A584E" w:rsidRDefault="00E66E80" w:rsidP="00826EC3">
      <w:pPr>
        <w:spacing w:after="0" w:line="240" w:lineRule="auto"/>
        <w:jc w:val="both"/>
        <w:rPr>
          <w:rFonts w:ascii="Times New Roman" w:hAnsi="Times New Roman" w:cs="Times New Roman"/>
          <w:lang w:val="sr-Cyrl-CS"/>
        </w:rPr>
      </w:pPr>
    </w:p>
    <w:p w14:paraId="5FC12B0B" w14:textId="77777777" w:rsidR="00944E2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2) Да ли је уочен проблем у области и на коју циљну групу се односи? Представити узроке и последице проблема?</w:t>
      </w:r>
    </w:p>
    <w:p w14:paraId="109D36D1" w14:textId="77777777" w:rsidR="00A52323" w:rsidRPr="007A584E" w:rsidRDefault="00A52323" w:rsidP="00826EC3">
      <w:pPr>
        <w:spacing w:after="0" w:line="240" w:lineRule="auto"/>
        <w:jc w:val="both"/>
        <w:rPr>
          <w:rFonts w:ascii="Times New Roman" w:hAnsi="Times New Roman" w:cs="Times New Roman"/>
          <w:lang w:val="sr-Cyrl-CS"/>
        </w:rPr>
      </w:pPr>
    </w:p>
    <w:p w14:paraId="7A4CA007" w14:textId="77777777" w:rsidR="00944E21" w:rsidRPr="007A584E" w:rsidRDefault="00944E21" w:rsidP="00826EC3">
      <w:pPr>
        <w:spacing w:after="0" w:line="240" w:lineRule="auto"/>
        <w:ind w:firstLine="900"/>
        <w:jc w:val="both"/>
        <w:rPr>
          <w:rFonts w:ascii="Times New Roman" w:eastAsia="Calibri" w:hAnsi="Times New Roman" w:cs="Times New Roman"/>
          <w:lang w:val="sr-Cyrl-CS"/>
        </w:rPr>
      </w:pPr>
      <w:r w:rsidRPr="007A584E">
        <w:rPr>
          <w:rFonts w:ascii="Times New Roman" w:eastAsia="Calibri" w:hAnsi="Times New Roman" w:cs="Times New Roman"/>
          <w:lang w:val="sr-Cyrl-CS"/>
        </w:rPr>
        <w:t>Уочени проблеми чије решавање одређује циљеве за доношење овог закона, њихови кључни узроци и најважније последице представљени су у наредној табели.</w:t>
      </w:r>
    </w:p>
    <w:p w14:paraId="68A41DE8" w14:textId="77777777" w:rsidR="00944E21" w:rsidRPr="007A584E" w:rsidRDefault="00944E21" w:rsidP="00826EC3">
      <w:pPr>
        <w:spacing w:after="0" w:line="240" w:lineRule="auto"/>
        <w:ind w:firstLine="900"/>
        <w:jc w:val="both"/>
        <w:rPr>
          <w:rFonts w:ascii="Times New Roman" w:eastAsia="Calibri" w:hAnsi="Times New Roman" w:cs="Times New Roman"/>
          <w:lang w:val="sr-Cyrl-CS"/>
        </w:rPr>
      </w:pPr>
    </w:p>
    <w:p w14:paraId="2BD31346" w14:textId="77777777" w:rsidR="003E618F" w:rsidRPr="007A584E" w:rsidRDefault="003E618F" w:rsidP="00826EC3">
      <w:pPr>
        <w:spacing w:after="0" w:line="240" w:lineRule="auto"/>
        <w:ind w:firstLine="900"/>
        <w:jc w:val="both"/>
        <w:rPr>
          <w:rFonts w:ascii="Times New Roman" w:eastAsia="Calibri" w:hAnsi="Times New Roman" w:cs="Times New Roman"/>
          <w:lang w:val="sr-Cyrl-CS"/>
        </w:rPr>
      </w:pPr>
    </w:p>
    <w:p w14:paraId="4FB922BA" w14:textId="77777777" w:rsidR="003E618F" w:rsidRPr="007A584E" w:rsidRDefault="003E618F" w:rsidP="00826EC3">
      <w:pPr>
        <w:spacing w:after="0" w:line="240" w:lineRule="auto"/>
        <w:ind w:firstLine="900"/>
        <w:jc w:val="both"/>
        <w:rPr>
          <w:rFonts w:ascii="Times New Roman" w:eastAsia="Calibri" w:hAnsi="Times New Roman" w:cs="Times New Roman"/>
          <w:lang w:val="sr-Cyrl-CS"/>
        </w:rPr>
      </w:pPr>
    </w:p>
    <w:tbl>
      <w:tblPr>
        <w:tblStyle w:val="TableGrid1"/>
        <w:tblW w:w="9049" w:type="dxa"/>
        <w:tblLook w:val="04A0" w:firstRow="1" w:lastRow="0" w:firstColumn="1" w:lastColumn="0" w:noHBand="0" w:noVBand="1"/>
      </w:tblPr>
      <w:tblGrid>
        <w:gridCol w:w="1571"/>
        <w:gridCol w:w="2616"/>
        <w:gridCol w:w="2373"/>
        <w:gridCol w:w="2489"/>
      </w:tblGrid>
      <w:tr w:rsidR="00944E21" w:rsidRPr="007A584E" w14:paraId="51CB3B39" w14:textId="77777777" w:rsidTr="00944E21">
        <w:trPr>
          <w:trHeight w:val="432"/>
          <w:tblHeader/>
        </w:trPr>
        <w:tc>
          <w:tcPr>
            <w:tcW w:w="1571" w:type="dxa"/>
            <w:shd w:val="clear" w:color="auto" w:fill="2F5496"/>
            <w:vAlign w:val="center"/>
          </w:tcPr>
          <w:p w14:paraId="7B1C46BD" w14:textId="77777777" w:rsidR="00826EC3" w:rsidRPr="007A584E" w:rsidRDefault="007B3A4D" w:rsidP="00826EC3">
            <w:pPr>
              <w:jc w:val="left"/>
              <w:rPr>
                <w:rFonts w:ascii="Times New Roman" w:eastAsia="Calibri" w:hAnsi="Times New Roman" w:cs="Times New Roman"/>
                <w:b w:val="0"/>
                <w:bCs w:val="0"/>
                <w:color w:val="FFFFFF"/>
                <w:w w:val="100"/>
                <w:lang w:val="sr-Cyrl-CS"/>
              </w:rPr>
            </w:pPr>
            <w:r w:rsidRPr="007A584E">
              <w:rPr>
                <w:rFonts w:ascii="Times New Roman" w:eastAsia="Calibri" w:hAnsi="Times New Roman" w:cs="Times New Roman"/>
                <w:b w:val="0"/>
                <w:bCs w:val="0"/>
                <w:color w:val="FFFFFF"/>
                <w:w w:val="100"/>
                <w:lang w:val="sr-Cyrl-CS"/>
              </w:rPr>
              <w:t xml:space="preserve">  </w:t>
            </w:r>
            <w:r w:rsidR="007B31AB" w:rsidRPr="007A584E">
              <w:rPr>
                <w:rFonts w:ascii="Times New Roman" w:eastAsia="Calibri" w:hAnsi="Times New Roman" w:cs="Times New Roman"/>
                <w:b w:val="0"/>
                <w:bCs w:val="0"/>
                <w:color w:val="FFFFFF"/>
                <w:w w:val="100"/>
                <w:lang w:val="sr-Cyrl-CS"/>
              </w:rPr>
              <w:t xml:space="preserve"> </w:t>
            </w:r>
            <w:r w:rsidR="00826EC3" w:rsidRPr="007A584E">
              <w:rPr>
                <w:rFonts w:ascii="Times New Roman" w:eastAsia="Calibri" w:hAnsi="Times New Roman" w:cs="Times New Roman"/>
                <w:b w:val="0"/>
                <w:bCs w:val="0"/>
                <w:color w:val="FFFFFF"/>
                <w:w w:val="100"/>
                <w:lang w:val="sr-Cyrl-CS"/>
              </w:rPr>
              <w:t xml:space="preserve">    </w:t>
            </w:r>
            <w:r w:rsidR="00944E21" w:rsidRPr="007A584E">
              <w:rPr>
                <w:rFonts w:ascii="Times New Roman" w:eastAsia="Calibri" w:hAnsi="Times New Roman" w:cs="Times New Roman"/>
                <w:b w:val="0"/>
                <w:bCs w:val="0"/>
                <w:color w:val="FFFFFF"/>
                <w:w w:val="100"/>
                <w:lang w:val="sr-Cyrl-CS"/>
              </w:rPr>
              <w:t>Р</w:t>
            </w:r>
            <w:r w:rsidRPr="007A584E">
              <w:rPr>
                <w:rFonts w:ascii="Times New Roman" w:eastAsia="Calibri" w:hAnsi="Times New Roman" w:cs="Times New Roman"/>
                <w:b w:val="0"/>
                <w:bCs w:val="0"/>
                <w:color w:val="FFFFFF"/>
                <w:w w:val="100"/>
                <w:lang w:val="sr-Cyrl-CS"/>
              </w:rPr>
              <w:t xml:space="preserve">едни </w:t>
            </w:r>
          </w:p>
          <w:p w14:paraId="06D2AB5D" w14:textId="77777777" w:rsidR="00944E21" w:rsidRPr="007A584E" w:rsidRDefault="00826EC3" w:rsidP="00826EC3">
            <w:pPr>
              <w:jc w:val="left"/>
              <w:rPr>
                <w:rFonts w:ascii="Times New Roman" w:eastAsia="Calibri" w:hAnsi="Times New Roman" w:cs="Times New Roman"/>
                <w:b w:val="0"/>
                <w:bCs w:val="0"/>
                <w:color w:val="FFFFFF"/>
                <w:w w:val="100"/>
                <w:lang w:val="sr-Cyrl-CS"/>
              </w:rPr>
            </w:pPr>
            <w:r w:rsidRPr="007A584E">
              <w:rPr>
                <w:rFonts w:ascii="Times New Roman" w:eastAsia="Calibri" w:hAnsi="Times New Roman" w:cs="Times New Roman"/>
                <w:b w:val="0"/>
                <w:bCs w:val="0"/>
                <w:color w:val="FFFFFF"/>
                <w:w w:val="100"/>
                <w:lang w:val="sr-Cyrl-CS"/>
              </w:rPr>
              <w:t xml:space="preserve">        </w:t>
            </w:r>
            <w:r w:rsidR="00944E21" w:rsidRPr="007A584E">
              <w:rPr>
                <w:rFonts w:ascii="Times New Roman" w:eastAsia="Calibri" w:hAnsi="Times New Roman" w:cs="Times New Roman"/>
                <w:b w:val="0"/>
                <w:bCs w:val="0"/>
                <w:color w:val="FFFFFF"/>
                <w:w w:val="100"/>
                <w:lang w:val="sr-Cyrl-CS"/>
              </w:rPr>
              <w:t>бр</w:t>
            </w:r>
            <w:r w:rsidR="007B3A4D" w:rsidRPr="007A584E">
              <w:rPr>
                <w:rFonts w:ascii="Times New Roman" w:eastAsia="Calibri" w:hAnsi="Times New Roman" w:cs="Times New Roman"/>
                <w:b w:val="0"/>
                <w:bCs w:val="0"/>
                <w:color w:val="FFFFFF"/>
                <w:w w:val="100"/>
                <w:lang w:val="sr-Cyrl-CS"/>
              </w:rPr>
              <w:t>ој</w:t>
            </w:r>
          </w:p>
        </w:tc>
        <w:tc>
          <w:tcPr>
            <w:tcW w:w="2616" w:type="dxa"/>
            <w:shd w:val="clear" w:color="auto" w:fill="2F5496"/>
            <w:vAlign w:val="center"/>
          </w:tcPr>
          <w:p w14:paraId="5B04B512" w14:textId="77777777" w:rsidR="00944E21" w:rsidRPr="007A584E" w:rsidRDefault="007B31AB" w:rsidP="00826EC3">
            <w:pPr>
              <w:jc w:val="left"/>
              <w:rPr>
                <w:rFonts w:ascii="Times New Roman" w:eastAsia="Calibri" w:hAnsi="Times New Roman" w:cs="Times New Roman"/>
                <w:b w:val="0"/>
                <w:bCs w:val="0"/>
                <w:color w:val="FFFFFF"/>
                <w:w w:val="100"/>
                <w:lang w:val="sr-Cyrl-CS"/>
              </w:rPr>
            </w:pPr>
            <w:r w:rsidRPr="007A584E">
              <w:rPr>
                <w:rFonts w:ascii="Times New Roman" w:eastAsia="Calibri" w:hAnsi="Times New Roman" w:cs="Times New Roman"/>
                <w:b w:val="0"/>
                <w:bCs w:val="0"/>
                <w:color w:val="FFFFFF"/>
                <w:w w:val="100"/>
                <w:lang w:val="sr-Cyrl-CS"/>
              </w:rPr>
              <w:t xml:space="preserve">          </w:t>
            </w:r>
            <w:r w:rsidR="00944E21" w:rsidRPr="007A584E">
              <w:rPr>
                <w:rFonts w:ascii="Times New Roman" w:eastAsia="Calibri" w:hAnsi="Times New Roman" w:cs="Times New Roman"/>
                <w:b w:val="0"/>
                <w:bCs w:val="0"/>
                <w:color w:val="FFFFFF"/>
                <w:w w:val="100"/>
                <w:lang w:val="sr-Cyrl-CS"/>
              </w:rPr>
              <w:t>Проблем</w:t>
            </w:r>
          </w:p>
        </w:tc>
        <w:tc>
          <w:tcPr>
            <w:tcW w:w="2373" w:type="dxa"/>
            <w:shd w:val="clear" w:color="auto" w:fill="2F5496"/>
            <w:vAlign w:val="center"/>
          </w:tcPr>
          <w:p w14:paraId="5EA36CC6" w14:textId="77777777" w:rsidR="00944E21" w:rsidRPr="007A584E" w:rsidRDefault="00826EC3" w:rsidP="00826EC3">
            <w:pPr>
              <w:jc w:val="left"/>
              <w:rPr>
                <w:rFonts w:ascii="Times New Roman" w:eastAsia="Calibri" w:hAnsi="Times New Roman" w:cs="Times New Roman"/>
                <w:b w:val="0"/>
                <w:bCs w:val="0"/>
                <w:color w:val="FFFFFF"/>
                <w:w w:val="100"/>
                <w:lang w:val="sr-Cyrl-CS"/>
              </w:rPr>
            </w:pPr>
            <w:r w:rsidRPr="007A584E">
              <w:rPr>
                <w:rFonts w:ascii="Times New Roman" w:eastAsia="Calibri" w:hAnsi="Times New Roman" w:cs="Times New Roman"/>
                <w:b w:val="0"/>
                <w:bCs w:val="0"/>
                <w:color w:val="FFFFFF"/>
                <w:w w:val="100"/>
                <w:lang w:val="sr-Cyrl-CS"/>
              </w:rPr>
              <w:t xml:space="preserve">           </w:t>
            </w:r>
            <w:r w:rsidR="00944E21" w:rsidRPr="007A584E">
              <w:rPr>
                <w:rFonts w:ascii="Times New Roman" w:eastAsia="Calibri" w:hAnsi="Times New Roman" w:cs="Times New Roman"/>
                <w:b w:val="0"/>
                <w:bCs w:val="0"/>
                <w:color w:val="FFFFFF"/>
                <w:w w:val="100"/>
                <w:lang w:val="sr-Cyrl-CS"/>
              </w:rPr>
              <w:t>Узрок</w:t>
            </w:r>
          </w:p>
        </w:tc>
        <w:tc>
          <w:tcPr>
            <w:tcW w:w="2489" w:type="dxa"/>
            <w:shd w:val="clear" w:color="auto" w:fill="2F5496"/>
            <w:vAlign w:val="center"/>
          </w:tcPr>
          <w:p w14:paraId="3E90BDB9" w14:textId="77777777" w:rsidR="00944E21" w:rsidRPr="007A584E" w:rsidRDefault="007B31AB" w:rsidP="00826EC3">
            <w:pPr>
              <w:jc w:val="left"/>
              <w:rPr>
                <w:rFonts w:ascii="Times New Roman" w:eastAsia="Calibri" w:hAnsi="Times New Roman" w:cs="Times New Roman"/>
                <w:b w:val="0"/>
                <w:bCs w:val="0"/>
                <w:color w:val="FFFFFF"/>
                <w:w w:val="100"/>
                <w:lang w:val="sr-Cyrl-CS"/>
              </w:rPr>
            </w:pPr>
            <w:r w:rsidRPr="007A584E">
              <w:rPr>
                <w:rFonts w:ascii="Times New Roman" w:eastAsia="Calibri" w:hAnsi="Times New Roman" w:cs="Times New Roman"/>
                <w:b w:val="0"/>
                <w:bCs w:val="0"/>
                <w:color w:val="FFFFFF"/>
                <w:w w:val="100"/>
                <w:lang w:val="sr-Cyrl-CS"/>
              </w:rPr>
              <w:t xml:space="preserve">         </w:t>
            </w:r>
            <w:r w:rsidR="00944E21" w:rsidRPr="007A584E">
              <w:rPr>
                <w:rFonts w:ascii="Times New Roman" w:eastAsia="Calibri" w:hAnsi="Times New Roman" w:cs="Times New Roman"/>
                <w:b w:val="0"/>
                <w:bCs w:val="0"/>
                <w:color w:val="FFFFFF"/>
                <w:w w:val="100"/>
                <w:lang w:val="sr-Cyrl-CS"/>
              </w:rPr>
              <w:t>Последице</w:t>
            </w:r>
          </w:p>
        </w:tc>
      </w:tr>
    </w:tbl>
    <w:tbl>
      <w:tblPr>
        <w:tblStyle w:val="TableGrid2"/>
        <w:tblW w:w="9019" w:type="dxa"/>
        <w:tblLook w:val="04A0" w:firstRow="1" w:lastRow="0" w:firstColumn="1" w:lastColumn="0" w:noHBand="0" w:noVBand="1"/>
      </w:tblPr>
      <w:tblGrid>
        <w:gridCol w:w="1566"/>
        <w:gridCol w:w="2607"/>
        <w:gridCol w:w="2365"/>
        <w:gridCol w:w="2481"/>
      </w:tblGrid>
      <w:tr w:rsidR="007B31AB" w:rsidRPr="007A584E" w14:paraId="7508D689" w14:textId="77777777" w:rsidTr="007B31AB">
        <w:tc>
          <w:tcPr>
            <w:tcW w:w="1566" w:type="dxa"/>
          </w:tcPr>
          <w:p w14:paraId="7CABCB73" w14:textId="77777777" w:rsidR="007B31AB" w:rsidRPr="007A584E" w:rsidRDefault="007B31AB" w:rsidP="0077410B">
            <w:pPr>
              <w:jc w:val="left"/>
              <w:rPr>
                <w:rFonts w:ascii="Times New Roman" w:hAnsi="Times New Roman" w:cs="Times New Roman"/>
                <w:b w:val="0"/>
                <w:lang w:val="sr-Cyrl-CS"/>
              </w:rPr>
            </w:pPr>
          </w:p>
          <w:p w14:paraId="65A9017F" w14:textId="77777777" w:rsidR="007B31AB" w:rsidRPr="007A584E" w:rsidRDefault="007B31AB" w:rsidP="0077410B">
            <w:pPr>
              <w:jc w:val="left"/>
              <w:rPr>
                <w:rFonts w:ascii="Times New Roman" w:hAnsi="Times New Roman" w:cs="Times New Roman"/>
                <w:b w:val="0"/>
                <w:lang w:val="sr-Cyrl-CS"/>
              </w:rPr>
            </w:pPr>
          </w:p>
          <w:p w14:paraId="1FAB55C2" w14:textId="77777777" w:rsidR="007B31AB" w:rsidRPr="007A584E" w:rsidRDefault="007B31AB" w:rsidP="0077410B">
            <w:pPr>
              <w:jc w:val="left"/>
              <w:rPr>
                <w:rFonts w:ascii="Times New Roman" w:hAnsi="Times New Roman" w:cs="Times New Roman"/>
                <w:b w:val="0"/>
                <w:lang w:val="sr-Cyrl-CS"/>
              </w:rPr>
            </w:pPr>
            <w:r w:rsidRPr="007A584E">
              <w:rPr>
                <w:rFonts w:ascii="Times New Roman" w:hAnsi="Times New Roman" w:cs="Times New Roman"/>
                <w:b w:val="0"/>
                <w:lang w:val="sr-Cyrl-CS"/>
              </w:rPr>
              <w:t xml:space="preserve">            1.</w:t>
            </w:r>
          </w:p>
        </w:tc>
        <w:tc>
          <w:tcPr>
            <w:tcW w:w="2607" w:type="dxa"/>
          </w:tcPr>
          <w:p w14:paraId="0B05A72E" w14:textId="77777777" w:rsidR="00826EC3" w:rsidRPr="007A584E" w:rsidRDefault="00826EC3" w:rsidP="0077410B">
            <w:pPr>
              <w:jc w:val="left"/>
              <w:rPr>
                <w:rFonts w:ascii="Times New Roman" w:hAnsi="Times New Roman" w:cs="Times New Roman"/>
                <w:b w:val="0"/>
                <w:lang w:val="sr-Cyrl-CS"/>
              </w:rPr>
            </w:pPr>
          </w:p>
          <w:p w14:paraId="72EB4FEC" w14:textId="22464259" w:rsidR="007B31AB" w:rsidRPr="007A584E" w:rsidRDefault="00E60739" w:rsidP="0077410B">
            <w:pPr>
              <w:jc w:val="left"/>
              <w:rPr>
                <w:rFonts w:ascii="Times New Roman" w:hAnsi="Times New Roman" w:cs="Times New Roman"/>
                <w:b w:val="0"/>
                <w:lang w:val="sr-Cyrl-CS"/>
              </w:rPr>
            </w:pPr>
            <w:r w:rsidRPr="007A584E">
              <w:rPr>
                <w:rFonts w:ascii="Times New Roman" w:hAnsi="Times New Roman" w:cs="Times New Roman"/>
                <w:b w:val="0"/>
                <w:lang w:val="sr-Cyrl-CS"/>
              </w:rPr>
              <w:t>Правнотехничко усклађивање појед</w:t>
            </w:r>
            <w:r w:rsidR="007A584E">
              <w:rPr>
                <w:rFonts w:ascii="Times New Roman" w:hAnsi="Times New Roman" w:cs="Times New Roman"/>
                <w:b w:val="0"/>
                <w:lang w:val="sr-Cyrl-CS"/>
              </w:rPr>
              <w:t>и</w:t>
            </w:r>
            <w:r w:rsidRPr="007A584E">
              <w:rPr>
                <w:rFonts w:ascii="Times New Roman" w:hAnsi="Times New Roman" w:cs="Times New Roman"/>
                <w:b w:val="0"/>
                <w:lang w:val="sr-Cyrl-CS"/>
              </w:rPr>
              <w:t>них одредаба ЗПППА</w:t>
            </w:r>
          </w:p>
        </w:tc>
        <w:tc>
          <w:tcPr>
            <w:tcW w:w="2365" w:type="dxa"/>
          </w:tcPr>
          <w:p w14:paraId="10A6848E" w14:textId="77777777" w:rsidR="00E60739" w:rsidRPr="007A584E" w:rsidRDefault="00E60739" w:rsidP="0077410B">
            <w:pPr>
              <w:jc w:val="left"/>
              <w:rPr>
                <w:rFonts w:ascii="Times New Roman" w:hAnsi="Times New Roman" w:cs="Times New Roman"/>
                <w:b w:val="0"/>
                <w:lang w:val="sr-Cyrl-CS"/>
              </w:rPr>
            </w:pPr>
          </w:p>
          <w:p w14:paraId="48660420" w14:textId="3917F97C" w:rsidR="007B31AB" w:rsidRPr="007A584E" w:rsidRDefault="00E60739" w:rsidP="0077410B">
            <w:pPr>
              <w:jc w:val="left"/>
              <w:rPr>
                <w:rFonts w:ascii="Times New Roman" w:hAnsi="Times New Roman" w:cs="Times New Roman"/>
                <w:b w:val="0"/>
                <w:lang w:val="sr-Cyrl-CS"/>
              </w:rPr>
            </w:pPr>
            <w:r w:rsidRPr="007A584E">
              <w:rPr>
                <w:rFonts w:ascii="Times New Roman" w:hAnsi="Times New Roman" w:cs="Times New Roman"/>
                <w:b w:val="0"/>
                <w:lang w:val="sr-Cyrl-CS"/>
              </w:rPr>
              <w:t xml:space="preserve">Неусаглашеност одредаба са другим одредбама ЗПППА </w:t>
            </w:r>
          </w:p>
        </w:tc>
        <w:tc>
          <w:tcPr>
            <w:tcW w:w="2481" w:type="dxa"/>
          </w:tcPr>
          <w:p w14:paraId="0CB90EFA" w14:textId="77777777" w:rsidR="00826EC3" w:rsidRPr="007A584E" w:rsidRDefault="00826EC3" w:rsidP="0077410B">
            <w:pPr>
              <w:jc w:val="left"/>
              <w:rPr>
                <w:rFonts w:ascii="Times New Roman" w:hAnsi="Times New Roman" w:cs="Times New Roman"/>
                <w:b w:val="0"/>
                <w:lang w:val="sr-Cyrl-CS"/>
              </w:rPr>
            </w:pPr>
          </w:p>
          <w:p w14:paraId="32804E02" w14:textId="2FA71BC6" w:rsidR="007B31AB" w:rsidRPr="007A584E" w:rsidRDefault="00E60739" w:rsidP="0077410B">
            <w:pPr>
              <w:jc w:val="left"/>
              <w:rPr>
                <w:rFonts w:ascii="Times New Roman" w:hAnsi="Times New Roman" w:cs="Times New Roman"/>
                <w:b w:val="0"/>
                <w:lang w:val="sr-Cyrl-CS"/>
              </w:rPr>
            </w:pPr>
            <w:r w:rsidRPr="007A584E">
              <w:rPr>
                <w:rFonts w:ascii="Times New Roman" w:hAnsi="Times New Roman" w:cs="Times New Roman"/>
                <w:b w:val="0"/>
                <w:lang w:val="sr-Cyrl-CS"/>
              </w:rPr>
              <w:t>Правна несигурност и неуједначеност поступања надлежних пореских органа</w:t>
            </w:r>
          </w:p>
          <w:p w14:paraId="7F3D7D9C" w14:textId="77777777" w:rsidR="007B31AB" w:rsidRPr="007A584E" w:rsidRDefault="007B31AB" w:rsidP="0077410B">
            <w:pPr>
              <w:jc w:val="left"/>
              <w:rPr>
                <w:rFonts w:ascii="Times New Roman" w:hAnsi="Times New Roman" w:cs="Times New Roman"/>
                <w:b w:val="0"/>
                <w:lang w:val="sr-Cyrl-CS"/>
              </w:rPr>
            </w:pPr>
          </w:p>
        </w:tc>
      </w:tr>
    </w:tbl>
    <w:tbl>
      <w:tblPr>
        <w:tblStyle w:val="TableGrid1"/>
        <w:tblW w:w="9049" w:type="dxa"/>
        <w:tblLook w:val="04A0" w:firstRow="1" w:lastRow="0" w:firstColumn="1" w:lastColumn="0" w:noHBand="0" w:noVBand="1"/>
      </w:tblPr>
      <w:tblGrid>
        <w:gridCol w:w="1571"/>
        <w:gridCol w:w="2616"/>
        <w:gridCol w:w="2373"/>
        <w:gridCol w:w="2489"/>
      </w:tblGrid>
      <w:tr w:rsidR="00944E21" w:rsidRPr="007A584E" w14:paraId="22BB8882" w14:textId="77777777" w:rsidTr="00944E21">
        <w:tc>
          <w:tcPr>
            <w:tcW w:w="1571" w:type="dxa"/>
          </w:tcPr>
          <w:p w14:paraId="6F1B3230" w14:textId="77777777" w:rsidR="007B31AB" w:rsidRPr="007A584E" w:rsidRDefault="007B31AB" w:rsidP="0077410B">
            <w:pPr>
              <w:jc w:val="left"/>
              <w:rPr>
                <w:rFonts w:ascii="Times New Roman" w:eastAsia="Calibri" w:hAnsi="Times New Roman" w:cs="Times New Roman"/>
                <w:b w:val="0"/>
                <w:bCs w:val="0"/>
                <w:color w:val="auto"/>
                <w:w w:val="100"/>
                <w:lang w:val="sr-Cyrl-CS"/>
              </w:rPr>
            </w:pPr>
          </w:p>
          <w:p w14:paraId="0161555A" w14:textId="77777777" w:rsidR="007B31AB" w:rsidRPr="007A584E" w:rsidRDefault="007B31AB" w:rsidP="0077410B">
            <w:pPr>
              <w:jc w:val="left"/>
              <w:rPr>
                <w:rFonts w:ascii="Times New Roman" w:eastAsia="Calibri" w:hAnsi="Times New Roman" w:cs="Times New Roman"/>
                <w:b w:val="0"/>
                <w:bCs w:val="0"/>
                <w:color w:val="auto"/>
                <w:w w:val="100"/>
                <w:lang w:val="sr-Cyrl-CS"/>
              </w:rPr>
            </w:pPr>
          </w:p>
          <w:p w14:paraId="0E13FF31" w14:textId="77777777" w:rsidR="00944E21" w:rsidRPr="007A584E" w:rsidRDefault="007B31AB" w:rsidP="0077410B">
            <w:pPr>
              <w:jc w:val="left"/>
              <w:rPr>
                <w:rFonts w:ascii="Times New Roman" w:eastAsia="Calibri" w:hAnsi="Times New Roman" w:cs="Times New Roman"/>
                <w:b w:val="0"/>
                <w:bCs w:val="0"/>
                <w:color w:val="auto"/>
                <w:w w:val="100"/>
                <w:lang w:val="sr-Cyrl-CS"/>
              </w:rPr>
            </w:pPr>
            <w:r w:rsidRPr="007A584E">
              <w:rPr>
                <w:rFonts w:ascii="Times New Roman" w:eastAsia="Calibri" w:hAnsi="Times New Roman" w:cs="Times New Roman"/>
                <w:b w:val="0"/>
                <w:bCs w:val="0"/>
                <w:color w:val="auto"/>
                <w:w w:val="100"/>
                <w:lang w:val="sr-Cyrl-CS"/>
              </w:rPr>
              <w:t xml:space="preserve">          2.</w:t>
            </w:r>
          </w:p>
        </w:tc>
        <w:tc>
          <w:tcPr>
            <w:tcW w:w="2616" w:type="dxa"/>
          </w:tcPr>
          <w:p w14:paraId="3031B5B2" w14:textId="77777777" w:rsidR="00826EC3" w:rsidRPr="007A584E" w:rsidRDefault="00826EC3" w:rsidP="0077410B">
            <w:pPr>
              <w:jc w:val="left"/>
              <w:rPr>
                <w:rFonts w:ascii="Times New Roman" w:eastAsia="Calibri" w:hAnsi="Times New Roman" w:cs="Times New Roman"/>
                <w:b w:val="0"/>
                <w:bCs w:val="0"/>
                <w:color w:val="auto"/>
                <w:w w:val="100"/>
                <w:lang w:val="sr-Cyrl-CS"/>
              </w:rPr>
            </w:pPr>
          </w:p>
          <w:p w14:paraId="5FD938D1" w14:textId="77777777" w:rsidR="00944E21" w:rsidRPr="007A584E" w:rsidRDefault="00E60739" w:rsidP="0077410B">
            <w:pPr>
              <w:jc w:val="left"/>
              <w:rPr>
                <w:rFonts w:ascii="Times New Roman" w:eastAsia="Calibri" w:hAnsi="Times New Roman" w:cs="Times New Roman"/>
                <w:b w:val="0"/>
                <w:bCs w:val="0"/>
                <w:color w:val="auto"/>
                <w:w w:val="100"/>
                <w:lang w:val="sr-Cyrl-CS"/>
              </w:rPr>
            </w:pPr>
            <w:r w:rsidRPr="007A584E">
              <w:rPr>
                <w:rFonts w:ascii="Times New Roman" w:eastAsia="Calibri" w:hAnsi="Times New Roman" w:cs="Times New Roman"/>
                <w:b w:val="0"/>
                <w:bCs w:val="0"/>
                <w:color w:val="auto"/>
                <w:w w:val="100"/>
                <w:lang w:val="sr-Cyrl-CS"/>
              </w:rPr>
              <w:t>Прецизирање одредаба које се односе на имплементирање новог пословног информационог система Пореске управе</w:t>
            </w:r>
          </w:p>
          <w:p w14:paraId="7E144A29" w14:textId="68DF76B0" w:rsidR="00E60739" w:rsidRPr="007A584E" w:rsidRDefault="00E60739" w:rsidP="0077410B">
            <w:pPr>
              <w:jc w:val="left"/>
              <w:rPr>
                <w:rFonts w:ascii="Times New Roman" w:eastAsia="Calibri" w:hAnsi="Times New Roman" w:cs="Times New Roman"/>
                <w:b w:val="0"/>
                <w:bCs w:val="0"/>
                <w:color w:val="auto"/>
                <w:w w:val="100"/>
                <w:lang w:val="sr-Cyrl-CS"/>
              </w:rPr>
            </w:pPr>
          </w:p>
        </w:tc>
        <w:tc>
          <w:tcPr>
            <w:tcW w:w="2373" w:type="dxa"/>
          </w:tcPr>
          <w:p w14:paraId="0DCC121C" w14:textId="77777777" w:rsidR="00E60739" w:rsidRPr="007A584E" w:rsidRDefault="00E60739" w:rsidP="0077410B">
            <w:pPr>
              <w:jc w:val="left"/>
              <w:rPr>
                <w:rFonts w:ascii="Times New Roman" w:eastAsia="Calibri" w:hAnsi="Times New Roman" w:cs="Times New Roman"/>
                <w:b w:val="0"/>
                <w:bCs w:val="0"/>
                <w:color w:val="auto"/>
                <w:w w:val="100"/>
                <w:lang w:val="sr-Cyrl-CS"/>
              </w:rPr>
            </w:pPr>
          </w:p>
          <w:p w14:paraId="6B6DFCF1" w14:textId="46999A95" w:rsidR="00944E21" w:rsidRPr="007A584E" w:rsidRDefault="00E60739" w:rsidP="0077410B">
            <w:pPr>
              <w:jc w:val="left"/>
              <w:rPr>
                <w:rFonts w:ascii="Times New Roman" w:eastAsia="Calibri" w:hAnsi="Times New Roman" w:cs="Times New Roman"/>
                <w:b w:val="0"/>
                <w:bCs w:val="0"/>
                <w:color w:val="auto"/>
                <w:w w:val="100"/>
                <w:lang w:val="sr-Cyrl-CS"/>
              </w:rPr>
            </w:pPr>
            <w:r w:rsidRPr="007A584E">
              <w:rPr>
                <w:rFonts w:ascii="Times New Roman" w:eastAsia="Calibri" w:hAnsi="Times New Roman" w:cs="Times New Roman"/>
                <w:b w:val="0"/>
                <w:bCs w:val="0"/>
                <w:color w:val="auto"/>
                <w:w w:val="100"/>
                <w:lang w:val="sr-Cyrl-CS"/>
              </w:rPr>
              <w:t>Неуједначеност одредаба ЗПППА и новог пословног информационог система Пореске управе</w:t>
            </w:r>
          </w:p>
        </w:tc>
        <w:tc>
          <w:tcPr>
            <w:tcW w:w="2489" w:type="dxa"/>
          </w:tcPr>
          <w:p w14:paraId="758D9D50" w14:textId="77777777" w:rsidR="00826EC3" w:rsidRPr="007A584E" w:rsidRDefault="00826EC3" w:rsidP="0077410B">
            <w:pPr>
              <w:jc w:val="left"/>
              <w:rPr>
                <w:rFonts w:ascii="Times New Roman" w:eastAsia="Calibri" w:hAnsi="Times New Roman" w:cs="Times New Roman"/>
                <w:b w:val="0"/>
                <w:bCs w:val="0"/>
                <w:color w:val="auto"/>
                <w:w w:val="100"/>
                <w:lang w:val="sr-Cyrl-CS"/>
              </w:rPr>
            </w:pPr>
          </w:p>
          <w:p w14:paraId="26C829AF" w14:textId="77777777" w:rsidR="00E60739" w:rsidRPr="007A584E" w:rsidRDefault="00E60739" w:rsidP="0077410B">
            <w:pPr>
              <w:jc w:val="left"/>
              <w:rPr>
                <w:rFonts w:ascii="Times New Roman" w:eastAsia="Calibri" w:hAnsi="Times New Roman" w:cs="Times New Roman"/>
                <w:b w:val="0"/>
                <w:bCs w:val="0"/>
                <w:color w:val="auto"/>
                <w:w w:val="100"/>
                <w:lang w:val="sr-Cyrl-CS"/>
              </w:rPr>
            </w:pPr>
          </w:p>
          <w:p w14:paraId="54D8F854" w14:textId="7A72F259" w:rsidR="00944E21" w:rsidRPr="007A584E" w:rsidRDefault="00E60739" w:rsidP="0077410B">
            <w:pPr>
              <w:jc w:val="left"/>
              <w:rPr>
                <w:rFonts w:ascii="Times New Roman" w:eastAsia="Calibri" w:hAnsi="Times New Roman" w:cs="Times New Roman"/>
                <w:b w:val="0"/>
                <w:bCs w:val="0"/>
                <w:color w:val="auto"/>
                <w:w w:val="100"/>
                <w:lang w:val="sr-Cyrl-CS"/>
              </w:rPr>
            </w:pPr>
            <w:r w:rsidRPr="007A584E">
              <w:rPr>
                <w:rFonts w:ascii="Times New Roman" w:eastAsia="Calibri" w:hAnsi="Times New Roman" w:cs="Times New Roman"/>
                <w:b w:val="0"/>
                <w:bCs w:val="0"/>
                <w:color w:val="auto"/>
                <w:w w:val="100"/>
                <w:lang w:val="sr-Cyrl-CS"/>
              </w:rPr>
              <w:t>Доследна примена одредаба ЗПППА у свим фазама пореског поступка</w:t>
            </w:r>
          </w:p>
        </w:tc>
      </w:tr>
      <w:tr w:rsidR="00944E21" w:rsidRPr="007A584E" w14:paraId="1CEA9D3A" w14:textId="77777777" w:rsidTr="00944E21">
        <w:tc>
          <w:tcPr>
            <w:tcW w:w="1571" w:type="dxa"/>
          </w:tcPr>
          <w:p w14:paraId="0F709C7A" w14:textId="77777777" w:rsidR="007B31AB" w:rsidRPr="007A584E" w:rsidRDefault="007B31AB" w:rsidP="0077410B">
            <w:pPr>
              <w:jc w:val="left"/>
              <w:rPr>
                <w:rFonts w:ascii="Times New Roman" w:eastAsia="Calibri" w:hAnsi="Times New Roman" w:cs="Times New Roman"/>
                <w:b w:val="0"/>
                <w:bCs w:val="0"/>
                <w:color w:val="auto"/>
                <w:w w:val="100"/>
                <w:lang w:val="sr-Cyrl-CS"/>
              </w:rPr>
            </w:pPr>
          </w:p>
          <w:p w14:paraId="6E2F9F1A" w14:textId="77777777" w:rsidR="00944E21" w:rsidRPr="007A584E" w:rsidRDefault="007B31AB" w:rsidP="0077410B">
            <w:pPr>
              <w:jc w:val="left"/>
              <w:rPr>
                <w:rFonts w:ascii="Times New Roman" w:eastAsia="Calibri" w:hAnsi="Times New Roman" w:cs="Times New Roman"/>
                <w:b w:val="0"/>
                <w:bCs w:val="0"/>
                <w:color w:val="auto"/>
                <w:w w:val="100"/>
                <w:lang w:val="sr-Cyrl-CS"/>
              </w:rPr>
            </w:pPr>
            <w:r w:rsidRPr="007A584E">
              <w:rPr>
                <w:rFonts w:ascii="Times New Roman" w:eastAsia="Calibri" w:hAnsi="Times New Roman" w:cs="Times New Roman"/>
                <w:b w:val="0"/>
                <w:bCs w:val="0"/>
                <w:color w:val="auto"/>
                <w:w w:val="100"/>
                <w:lang w:val="sr-Cyrl-CS"/>
              </w:rPr>
              <w:t xml:space="preserve">         3.</w:t>
            </w:r>
            <w:r w:rsidR="00944E21" w:rsidRPr="007A584E">
              <w:rPr>
                <w:rFonts w:ascii="Times New Roman" w:eastAsia="Calibri" w:hAnsi="Times New Roman" w:cs="Times New Roman"/>
                <w:b w:val="0"/>
                <w:bCs w:val="0"/>
                <w:color w:val="auto"/>
                <w:w w:val="100"/>
                <w:lang w:val="sr-Cyrl-CS"/>
              </w:rPr>
              <w:t xml:space="preserve"> </w:t>
            </w:r>
          </w:p>
        </w:tc>
        <w:tc>
          <w:tcPr>
            <w:tcW w:w="2616" w:type="dxa"/>
          </w:tcPr>
          <w:p w14:paraId="4490AD0F" w14:textId="77777777" w:rsidR="0077410B" w:rsidRPr="007A584E" w:rsidRDefault="0077410B" w:rsidP="0077410B">
            <w:pPr>
              <w:jc w:val="left"/>
              <w:rPr>
                <w:rFonts w:ascii="Times New Roman" w:eastAsia="Calibri" w:hAnsi="Times New Roman" w:cs="Times New Roman"/>
                <w:b w:val="0"/>
                <w:bCs w:val="0"/>
                <w:color w:val="auto"/>
                <w:w w:val="100"/>
                <w:lang w:val="sr-Cyrl-CS"/>
              </w:rPr>
            </w:pPr>
          </w:p>
          <w:p w14:paraId="193FCC67" w14:textId="3F914F01" w:rsidR="00944E21" w:rsidRPr="007A584E" w:rsidRDefault="0077410B" w:rsidP="0077410B">
            <w:pPr>
              <w:jc w:val="left"/>
              <w:rPr>
                <w:rFonts w:ascii="Times New Roman" w:eastAsia="Calibri" w:hAnsi="Times New Roman" w:cs="Times New Roman"/>
                <w:b w:val="0"/>
                <w:bCs w:val="0"/>
                <w:color w:val="auto"/>
                <w:w w:val="100"/>
                <w:lang w:val="sr-Cyrl-CS"/>
              </w:rPr>
            </w:pPr>
            <w:r w:rsidRPr="007A584E">
              <w:rPr>
                <w:rFonts w:ascii="Times New Roman" w:eastAsia="Calibri" w:hAnsi="Times New Roman" w:cs="Times New Roman"/>
                <w:b w:val="0"/>
                <w:bCs w:val="0"/>
                <w:color w:val="auto"/>
                <w:w w:val="100"/>
                <w:lang w:val="sr-Cyrl-CS"/>
              </w:rPr>
              <w:t xml:space="preserve">Прецизирање одредаба које се односе на забрану вршења делатности пореских обвезника </w:t>
            </w:r>
          </w:p>
          <w:p w14:paraId="33F79DC9" w14:textId="4FEB8450" w:rsidR="0077410B" w:rsidRPr="007A584E" w:rsidRDefault="0077410B" w:rsidP="0077410B">
            <w:pPr>
              <w:jc w:val="left"/>
              <w:rPr>
                <w:rFonts w:ascii="Times New Roman" w:eastAsia="Calibri" w:hAnsi="Times New Roman" w:cs="Times New Roman"/>
                <w:b w:val="0"/>
                <w:bCs w:val="0"/>
                <w:color w:val="auto"/>
                <w:w w:val="100"/>
                <w:lang w:val="sr-Cyrl-CS"/>
              </w:rPr>
            </w:pPr>
          </w:p>
        </w:tc>
        <w:tc>
          <w:tcPr>
            <w:tcW w:w="2373" w:type="dxa"/>
          </w:tcPr>
          <w:p w14:paraId="64FCB9AA" w14:textId="77777777" w:rsidR="0077410B" w:rsidRPr="007A584E" w:rsidRDefault="0077410B" w:rsidP="0077410B">
            <w:pPr>
              <w:jc w:val="left"/>
              <w:rPr>
                <w:rFonts w:ascii="Times New Roman" w:eastAsia="Calibri" w:hAnsi="Times New Roman" w:cs="Times New Roman"/>
                <w:b w:val="0"/>
                <w:bCs w:val="0"/>
                <w:color w:val="auto"/>
                <w:w w:val="100"/>
                <w:lang w:val="sr-Cyrl-CS"/>
              </w:rPr>
            </w:pPr>
          </w:p>
          <w:p w14:paraId="3D6CECE1" w14:textId="7D4BEE2A" w:rsidR="00944E21" w:rsidRPr="007A584E" w:rsidRDefault="0077410B" w:rsidP="0077410B">
            <w:pPr>
              <w:jc w:val="left"/>
              <w:rPr>
                <w:rFonts w:ascii="Times New Roman" w:eastAsia="Calibri" w:hAnsi="Times New Roman" w:cs="Times New Roman"/>
                <w:b w:val="0"/>
                <w:bCs w:val="0"/>
                <w:color w:val="auto"/>
                <w:w w:val="100"/>
                <w:lang w:val="sr-Cyrl-CS"/>
              </w:rPr>
            </w:pPr>
            <w:r w:rsidRPr="007A584E">
              <w:rPr>
                <w:rFonts w:ascii="Times New Roman" w:eastAsia="Calibri" w:hAnsi="Times New Roman" w:cs="Times New Roman"/>
                <w:b w:val="0"/>
                <w:bCs w:val="0"/>
                <w:color w:val="auto"/>
                <w:w w:val="100"/>
                <w:lang w:val="sr-Cyrl-CS"/>
              </w:rPr>
              <w:t>Несанкционисање новоуочених злоупотреба од стране пореских обвезника</w:t>
            </w:r>
          </w:p>
        </w:tc>
        <w:tc>
          <w:tcPr>
            <w:tcW w:w="2489" w:type="dxa"/>
          </w:tcPr>
          <w:p w14:paraId="138E6BC4" w14:textId="77777777" w:rsidR="0077410B" w:rsidRPr="007A584E" w:rsidRDefault="0077410B" w:rsidP="0077410B">
            <w:pPr>
              <w:jc w:val="left"/>
              <w:rPr>
                <w:rFonts w:ascii="Times New Roman" w:eastAsia="Calibri" w:hAnsi="Times New Roman" w:cs="Times New Roman"/>
                <w:b w:val="0"/>
                <w:bCs w:val="0"/>
                <w:color w:val="auto"/>
                <w:w w:val="100"/>
                <w:lang w:val="sr-Cyrl-CS"/>
              </w:rPr>
            </w:pPr>
          </w:p>
          <w:p w14:paraId="10398BDD" w14:textId="77777777" w:rsidR="00944E21" w:rsidRPr="007A584E" w:rsidRDefault="0077410B" w:rsidP="0077410B">
            <w:pPr>
              <w:jc w:val="left"/>
              <w:rPr>
                <w:rFonts w:ascii="Times New Roman" w:eastAsia="Calibri" w:hAnsi="Times New Roman" w:cs="Times New Roman"/>
                <w:b w:val="0"/>
                <w:bCs w:val="0"/>
                <w:color w:val="auto"/>
                <w:w w:val="100"/>
                <w:lang w:val="sr-Cyrl-CS"/>
              </w:rPr>
            </w:pPr>
            <w:r w:rsidRPr="007A584E">
              <w:rPr>
                <w:rFonts w:ascii="Times New Roman" w:eastAsia="Calibri" w:hAnsi="Times New Roman" w:cs="Times New Roman"/>
                <w:b w:val="0"/>
                <w:bCs w:val="0"/>
                <w:color w:val="auto"/>
                <w:w w:val="100"/>
                <w:lang w:val="sr-Cyrl-CS"/>
              </w:rPr>
              <w:t>Правна несигурност и умањена наплата јавних прихода</w:t>
            </w:r>
          </w:p>
          <w:p w14:paraId="16C84ACF" w14:textId="59C907B5" w:rsidR="0077410B" w:rsidRPr="007A584E" w:rsidRDefault="0077410B" w:rsidP="0077410B">
            <w:pPr>
              <w:jc w:val="left"/>
              <w:rPr>
                <w:rFonts w:ascii="Times New Roman" w:eastAsia="Calibri" w:hAnsi="Times New Roman" w:cs="Times New Roman"/>
                <w:b w:val="0"/>
                <w:bCs w:val="0"/>
                <w:color w:val="auto"/>
                <w:w w:val="100"/>
                <w:lang w:val="sr-Cyrl-CS"/>
              </w:rPr>
            </w:pPr>
          </w:p>
        </w:tc>
      </w:tr>
      <w:tr w:rsidR="007B31AB" w:rsidRPr="007A584E" w14:paraId="4DF9CB42" w14:textId="77777777" w:rsidTr="00944E21">
        <w:tc>
          <w:tcPr>
            <w:tcW w:w="1571" w:type="dxa"/>
          </w:tcPr>
          <w:p w14:paraId="6F9E6C1F" w14:textId="77777777" w:rsidR="007B31AB" w:rsidRPr="007A584E" w:rsidRDefault="007B31AB" w:rsidP="0077410B">
            <w:pPr>
              <w:jc w:val="left"/>
              <w:rPr>
                <w:rFonts w:ascii="Times New Roman" w:eastAsia="Calibri" w:hAnsi="Times New Roman" w:cs="Times New Roman"/>
                <w:b w:val="0"/>
                <w:color w:val="auto"/>
                <w:lang w:val="sr-Cyrl-CS"/>
              </w:rPr>
            </w:pPr>
          </w:p>
          <w:p w14:paraId="2BA6C7FD" w14:textId="77777777" w:rsidR="00734877" w:rsidRPr="007A584E" w:rsidRDefault="007B31AB" w:rsidP="0077410B">
            <w:pPr>
              <w:jc w:val="left"/>
              <w:rPr>
                <w:rFonts w:ascii="Times New Roman" w:eastAsia="Calibri" w:hAnsi="Times New Roman" w:cs="Times New Roman"/>
                <w:b w:val="0"/>
                <w:color w:val="auto"/>
                <w:lang w:val="sr-Cyrl-CS"/>
              </w:rPr>
            </w:pPr>
            <w:r w:rsidRPr="007A584E">
              <w:rPr>
                <w:rFonts w:ascii="Times New Roman" w:eastAsia="Calibri" w:hAnsi="Times New Roman" w:cs="Times New Roman"/>
                <w:b w:val="0"/>
                <w:color w:val="auto"/>
                <w:lang w:val="sr-Cyrl-CS"/>
              </w:rPr>
              <w:t xml:space="preserve">          4</w:t>
            </w:r>
            <w:r w:rsidR="00734877" w:rsidRPr="007A584E">
              <w:rPr>
                <w:rFonts w:ascii="Times New Roman" w:eastAsia="Calibri" w:hAnsi="Times New Roman" w:cs="Times New Roman"/>
                <w:b w:val="0"/>
                <w:color w:val="auto"/>
                <w:lang w:val="sr-Cyrl-CS"/>
              </w:rPr>
              <w:t>.</w:t>
            </w:r>
          </w:p>
        </w:tc>
        <w:tc>
          <w:tcPr>
            <w:tcW w:w="2616" w:type="dxa"/>
          </w:tcPr>
          <w:p w14:paraId="0B937F67" w14:textId="77777777" w:rsidR="0077410B" w:rsidRPr="007A584E" w:rsidRDefault="0077410B" w:rsidP="0077410B">
            <w:pPr>
              <w:jc w:val="left"/>
              <w:rPr>
                <w:rFonts w:ascii="Times New Roman" w:eastAsia="Calibri" w:hAnsi="Times New Roman" w:cs="Times New Roman"/>
                <w:b w:val="0"/>
                <w:color w:val="auto"/>
                <w:lang w:val="sr-Cyrl-CS"/>
              </w:rPr>
            </w:pPr>
          </w:p>
          <w:p w14:paraId="38530FF3" w14:textId="06F54CE4" w:rsidR="00734877" w:rsidRPr="007A584E" w:rsidRDefault="0077410B" w:rsidP="0077410B">
            <w:pPr>
              <w:jc w:val="left"/>
              <w:rPr>
                <w:rFonts w:ascii="Times New Roman" w:eastAsia="Calibri" w:hAnsi="Times New Roman" w:cs="Times New Roman"/>
                <w:b w:val="0"/>
                <w:color w:val="auto"/>
                <w:lang w:val="sr-Cyrl-CS"/>
              </w:rPr>
            </w:pPr>
            <w:r w:rsidRPr="007A584E">
              <w:rPr>
                <w:rFonts w:ascii="Times New Roman" w:eastAsia="Calibri" w:hAnsi="Times New Roman" w:cs="Times New Roman"/>
                <w:b w:val="0"/>
                <w:color w:val="auto"/>
                <w:lang w:val="sr-Cyrl-CS"/>
              </w:rPr>
              <w:t>Прецизирање одредаба које уређују радноправне односе запослених у Пореској управи</w:t>
            </w:r>
          </w:p>
        </w:tc>
        <w:tc>
          <w:tcPr>
            <w:tcW w:w="2373" w:type="dxa"/>
          </w:tcPr>
          <w:p w14:paraId="6597AB5A" w14:textId="77777777" w:rsidR="00826EC3" w:rsidRPr="007A584E" w:rsidRDefault="00826EC3" w:rsidP="0077410B">
            <w:pPr>
              <w:jc w:val="left"/>
              <w:rPr>
                <w:rFonts w:ascii="Times New Roman" w:eastAsia="Calibri" w:hAnsi="Times New Roman" w:cs="Times New Roman"/>
                <w:b w:val="0"/>
                <w:color w:val="auto"/>
                <w:lang w:val="sr-Cyrl-CS"/>
              </w:rPr>
            </w:pPr>
          </w:p>
          <w:p w14:paraId="5ED14AAE" w14:textId="77777777" w:rsidR="00734877" w:rsidRPr="007A584E" w:rsidRDefault="0077410B" w:rsidP="0077410B">
            <w:pPr>
              <w:jc w:val="left"/>
              <w:rPr>
                <w:rFonts w:ascii="Times New Roman" w:eastAsia="Calibri" w:hAnsi="Times New Roman" w:cs="Times New Roman"/>
                <w:b w:val="0"/>
                <w:color w:val="auto"/>
                <w:lang w:val="sr-Cyrl-CS"/>
              </w:rPr>
            </w:pPr>
            <w:r w:rsidRPr="007A584E">
              <w:rPr>
                <w:rFonts w:ascii="Times New Roman" w:eastAsia="Calibri" w:hAnsi="Times New Roman" w:cs="Times New Roman"/>
                <w:b w:val="0"/>
                <w:color w:val="auto"/>
                <w:lang w:val="sr-Cyrl-CS"/>
              </w:rPr>
              <w:t>Н</w:t>
            </w:r>
            <w:r w:rsidR="007B31AB" w:rsidRPr="007A584E">
              <w:rPr>
                <w:rFonts w:ascii="Times New Roman" w:eastAsia="Calibri" w:hAnsi="Times New Roman" w:cs="Times New Roman"/>
                <w:b w:val="0"/>
                <w:color w:val="auto"/>
                <w:lang w:val="sr-Cyrl-CS"/>
              </w:rPr>
              <w:t>еусаглашен</w:t>
            </w:r>
            <w:r w:rsidRPr="007A584E">
              <w:rPr>
                <w:rFonts w:ascii="Times New Roman" w:eastAsia="Calibri" w:hAnsi="Times New Roman" w:cs="Times New Roman"/>
                <w:b w:val="0"/>
                <w:color w:val="auto"/>
                <w:lang w:val="sr-Cyrl-CS"/>
              </w:rPr>
              <w:t>ост</w:t>
            </w:r>
            <w:r w:rsidR="007B31AB" w:rsidRPr="007A584E">
              <w:rPr>
                <w:rFonts w:ascii="Times New Roman" w:eastAsia="Calibri" w:hAnsi="Times New Roman" w:cs="Times New Roman"/>
                <w:b w:val="0"/>
                <w:color w:val="auto"/>
                <w:lang w:val="sr-Cyrl-CS"/>
              </w:rPr>
              <w:t xml:space="preserve"> одред</w:t>
            </w:r>
            <w:r w:rsidRPr="007A584E">
              <w:rPr>
                <w:rFonts w:ascii="Times New Roman" w:eastAsia="Calibri" w:hAnsi="Times New Roman" w:cs="Times New Roman"/>
                <w:b w:val="0"/>
                <w:color w:val="auto"/>
                <w:lang w:val="sr-Cyrl-CS"/>
              </w:rPr>
              <w:t>аба ЗПППА са одредбама закона који уређује државне службенике</w:t>
            </w:r>
          </w:p>
          <w:p w14:paraId="06957FE1" w14:textId="348B4B37" w:rsidR="0077410B" w:rsidRPr="007A584E" w:rsidRDefault="0077410B" w:rsidP="0077410B">
            <w:pPr>
              <w:jc w:val="left"/>
              <w:rPr>
                <w:rFonts w:ascii="Times New Roman" w:eastAsia="Calibri" w:hAnsi="Times New Roman" w:cs="Times New Roman"/>
                <w:b w:val="0"/>
                <w:color w:val="auto"/>
                <w:lang w:val="sr-Cyrl-CS"/>
              </w:rPr>
            </w:pPr>
          </w:p>
        </w:tc>
        <w:tc>
          <w:tcPr>
            <w:tcW w:w="2489" w:type="dxa"/>
          </w:tcPr>
          <w:p w14:paraId="30578898" w14:textId="77777777" w:rsidR="00826EC3" w:rsidRPr="007A584E" w:rsidRDefault="00826EC3" w:rsidP="0077410B">
            <w:pPr>
              <w:jc w:val="left"/>
              <w:rPr>
                <w:rFonts w:ascii="Times New Roman" w:eastAsia="Calibri" w:hAnsi="Times New Roman" w:cs="Times New Roman"/>
                <w:b w:val="0"/>
                <w:color w:val="auto"/>
                <w:lang w:val="sr-Cyrl-CS"/>
              </w:rPr>
            </w:pPr>
          </w:p>
          <w:p w14:paraId="6D69BF77" w14:textId="77777777" w:rsidR="0077410B" w:rsidRPr="007A584E" w:rsidRDefault="0077410B" w:rsidP="0077410B">
            <w:pPr>
              <w:jc w:val="left"/>
              <w:rPr>
                <w:rFonts w:ascii="Times New Roman" w:eastAsia="Calibri" w:hAnsi="Times New Roman" w:cs="Times New Roman"/>
                <w:b w:val="0"/>
                <w:color w:val="auto"/>
                <w:lang w:val="sr-Cyrl-CS"/>
              </w:rPr>
            </w:pPr>
          </w:p>
          <w:p w14:paraId="29200F5A" w14:textId="03983A61" w:rsidR="00734877" w:rsidRPr="007A584E" w:rsidRDefault="0077410B" w:rsidP="0077410B">
            <w:pPr>
              <w:jc w:val="left"/>
              <w:rPr>
                <w:rFonts w:ascii="Times New Roman" w:eastAsia="Calibri" w:hAnsi="Times New Roman" w:cs="Times New Roman"/>
                <w:b w:val="0"/>
                <w:color w:val="auto"/>
                <w:lang w:val="sr-Cyrl-CS"/>
              </w:rPr>
            </w:pPr>
            <w:r w:rsidRPr="007A584E">
              <w:rPr>
                <w:rFonts w:ascii="Times New Roman" w:eastAsia="Calibri" w:hAnsi="Times New Roman" w:cs="Times New Roman"/>
                <w:b w:val="0"/>
                <w:color w:val="auto"/>
                <w:lang w:val="sr-Cyrl-CS"/>
              </w:rPr>
              <w:t>Неуједначеност прописа</w:t>
            </w:r>
          </w:p>
        </w:tc>
      </w:tr>
    </w:tbl>
    <w:p w14:paraId="02F77B79" w14:textId="77777777" w:rsidR="00944E21" w:rsidRPr="007A584E" w:rsidRDefault="00944E21" w:rsidP="00826EC3">
      <w:pPr>
        <w:spacing w:after="0" w:line="240" w:lineRule="auto"/>
        <w:ind w:firstLine="900"/>
        <w:jc w:val="both"/>
        <w:rPr>
          <w:rFonts w:ascii="Times New Roman" w:eastAsia="Calibri" w:hAnsi="Times New Roman" w:cs="Times New Roman"/>
          <w:lang w:val="sr-Cyrl-CS"/>
        </w:rPr>
      </w:pPr>
    </w:p>
    <w:p w14:paraId="6B4871EC" w14:textId="77777777" w:rsidR="00944E21" w:rsidRPr="007A584E" w:rsidRDefault="00944E21" w:rsidP="00826EC3">
      <w:pPr>
        <w:spacing w:after="0" w:line="240" w:lineRule="auto"/>
        <w:ind w:firstLine="900"/>
        <w:jc w:val="both"/>
        <w:rPr>
          <w:rFonts w:ascii="Times New Roman" w:eastAsia="Calibri" w:hAnsi="Times New Roman" w:cs="Times New Roman"/>
          <w:lang w:val="sr-Cyrl-CS"/>
        </w:rPr>
      </w:pPr>
      <w:r w:rsidRPr="007A584E">
        <w:rPr>
          <w:rFonts w:ascii="Times New Roman" w:eastAsia="Calibri" w:hAnsi="Times New Roman" w:cs="Times New Roman"/>
          <w:lang w:val="sr-Cyrl-CS"/>
        </w:rPr>
        <w:t xml:space="preserve">Са наведеним проблемима и њиховим последицама суочавају се и Пореска управа и порески обвезници. </w:t>
      </w:r>
      <w:r w:rsidR="00A958D6" w:rsidRPr="007A584E">
        <w:rPr>
          <w:rFonts w:ascii="Times New Roman" w:eastAsia="Calibri" w:hAnsi="Times New Roman" w:cs="Times New Roman"/>
          <w:lang w:val="sr-Cyrl-CS"/>
        </w:rPr>
        <w:t xml:space="preserve">Наиме, наведени проблеми </w:t>
      </w:r>
      <w:r w:rsidRPr="007A584E">
        <w:rPr>
          <w:rFonts w:ascii="Times New Roman" w:eastAsia="Calibri" w:hAnsi="Times New Roman" w:cs="Times New Roman"/>
          <w:lang w:val="sr-Cyrl-CS"/>
        </w:rPr>
        <w:t xml:space="preserve">отежавају ефикасно спровођење </w:t>
      </w:r>
      <w:r w:rsidR="00A958D6" w:rsidRPr="007A584E">
        <w:rPr>
          <w:rFonts w:ascii="Times New Roman" w:eastAsia="Calibri" w:hAnsi="Times New Roman" w:cs="Times New Roman"/>
          <w:lang w:val="sr-Cyrl-CS"/>
        </w:rPr>
        <w:t xml:space="preserve">пореских </w:t>
      </w:r>
      <w:r w:rsidRPr="007A584E">
        <w:rPr>
          <w:rFonts w:ascii="Times New Roman" w:eastAsia="Calibri" w:hAnsi="Times New Roman" w:cs="Times New Roman"/>
          <w:lang w:val="sr-Cyrl-CS"/>
        </w:rPr>
        <w:t>поступака</w:t>
      </w:r>
      <w:r w:rsidR="00A958D6" w:rsidRPr="007A584E">
        <w:rPr>
          <w:rFonts w:ascii="Times New Roman" w:eastAsia="Calibri" w:hAnsi="Times New Roman" w:cs="Times New Roman"/>
          <w:lang w:val="sr-Cyrl-CS"/>
        </w:rPr>
        <w:t xml:space="preserve"> Пореској управи</w:t>
      </w:r>
      <w:r w:rsidRPr="007A584E">
        <w:rPr>
          <w:rFonts w:ascii="Times New Roman" w:eastAsia="Calibri" w:hAnsi="Times New Roman" w:cs="Times New Roman"/>
          <w:lang w:val="sr-Cyrl-CS"/>
        </w:rPr>
        <w:t xml:space="preserve">, што пореским обвезницима повећава трошкове поштовања пореских прописа. </w:t>
      </w:r>
    </w:p>
    <w:p w14:paraId="554767F1" w14:textId="77777777" w:rsidR="00944E21" w:rsidRPr="007A584E" w:rsidRDefault="00944E21" w:rsidP="00826EC3">
      <w:pPr>
        <w:spacing w:after="0" w:line="240" w:lineRule="auto"/>
        <w:jc w:val="both"/>
        <w:rPr>
          <w:rFonts w:ascii="Times New Roman" w:hAnsi="Times New Roman" w:cs="Times New Roman"/>
          <w:lang w:val="sr-Cyrl-CS"/>
        </w:rPr>
      </w:pPr>
    </w:p>
    <w:p w14:paraId="2F6B6709"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3) Да ли постоје неки други разлози за промену (интервенцију) у области у случају да није уочен проблем?</w:t>
      </w:r>
    </w:p>
    <w:p w14:paraId="465C9FFB" w14:textId="77777777" w:rsidR="009460D4" w:rsidRPr="007A584E" w:rsidRDefault="009460D4" w:rsidP="00826EC3">
      <w:pPr>
        <w:spacing w:after="0" w:line="240" w:lineRule="auto"/>
        <w:jc w:val="both"/>
        <w:rPr>
          <w:rFonts w:ascii="Times New Roman" w:hAnsi="Times New Roman" w:cs="Times New Roman"/>
          <w:lang w:val="sr-Cyrl-CS"/>
        </w:rPr>
      </w:pPr>
    </w:p>
    <w:p w14:paraId="78D9C4D5" w14:textId="77777777" w:rsidR="0077410B" w:rsidRPr="007A584E" w:rsidRDefault="004A46F6" w:rsidP="00826EC3">
      <w:pPr>
        <w:spacing w:after="0" w:line="240" w:lineRule="auto"/>
        <w:jc w:val="both"/>
        <w:rPr>
          <w:rFonts w:ascii="Times New Roman" w:hAnsi="Times New Roman" w:cs="Times New Roman"/>
          <w:lang w:val="sr-Cyrl-CS"/>
        </w:rPr>
      </w:pPr>
      <w:r w:rsidRPr="007A584E">
        <w:rPr>
          <w:rFonts w:ascii="Times New Roman" w:hAnsi="Times New Roman" w:cs="Times New Roman"/>
          <w:lang w:val="sr-Cyrl-CS"/>
        </w:rPr>
        <w:t xml:space="preserve"> </w:t>
      </w:r>
      <w:r w:rsidRPr="007A584E">
        <w:rPr>
          <w:rFonts w:ascii="Times New Roman" w:hAnsi="Times New Roman" w:cs="Times New Roman"/>
          <w:lang w:val="sr-Cyrl-CS"/>
        </w:rPr>
        <w:tab/>
        <w:t xml:space="preserve">Дефинисани циљеви у развоју савремених пореских администрација, међу којима су дигитализација и аутоматизација процеса представљају кључне карактеристике развоја пословних процеса. </w:t>
      </w:r>
    </w:p>
    <w:p w14:paraId="6A72469C" w14:textId="0204450D" w:rsidR="004A46F6" w:rsidRPr="007A584E" w:rsidRDefault="004A46F6" w:rsidP="0077410B">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Основна претпоставка за даљи напредак у дигитализацији, а затим и у аутоматизацији оних процеса који се могу аутоматизовати, јесу поуздане, тачне и ажурне евиденције, јасни прописи који се могу преточити у системска правила и ефикасна организација рада.</w:t>
      </w:r>
    </w:p>
    <w:p w14:paraId="3D0BB420" w14:textId="77777777" w:rsidR="004A46F6" w:rsidRPr="007A584E" w:rsidRDefault="004A46F6" w:rsidP="00826EC3">
      <w:pPr>
        <w:spacing w:after="0" w:line="240" w:lineRule="auto"/>
        <w:ind w:firstLine="720"/>
        <w:jc w:val="both"/>
        <w:rPr>
          <w:rFonts w:ascii="Times New Roman" w:hAnsi="Times New Roman" w:cs="Times New Roman"/>
          <w:lang w:val="sr-Cyrl-CS"/>
        </w:rPr>
      </w:pPr>
    </w:p>
    <w:p w14:paraId="050A0738"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2. Утврђивање циља.</w:t>
      </w:r>
    </w:p>
    <w:p w14:paraId="6CC3AFC8" w14:textId="77777777" w:rsidR="009460D4" w:rsidRPr="007A584E" w:rsidRDefault="009460D4" w:rsidP="00826EC3">
      <w:pPr>
        <w:spacing w:after="0" w:line="240" w:lineRule="auto"/>
        <w:jc w:val="both"/>
        <w:rPr>
          <w:rFonts w:ascii="Times New Roman" w:hAnsi="Times New Roman" w:cs="Times New Roman"/>
          <w:lang w:val="sr-Cyrl-CS"/>
        </w:rPr>
      </w:pPr>
    </w:p>
    <w:p w14:paraId="2A3B6D97" w14:textId="77777777" w:rsidR="00DD5C61" w:rsidRPr="007A584E" w:rsidRDefault="00DD5C61" w:rsidP="00826EC3">
      <w:pPr>
        <w:pStyle w:val="ListParagraph"/>
        <w:numPr>
          <w:ilvl w:val="0"/>
          <w:numId w:val="6"/>
        </w:numPr>
        <w:spacing w:after="0"/>
        <w:ind w:left="0" w:firstLine="720"/>
        <w:jc w:val="both"/>
        <w:rPr>
          <w:rFonts w:cs="Times New Roman"/>
          <w:lang w:val="sr-Cyrl-CS"/>
        </w:rPr>
      </w:pPr>
      <w:r w:rsidRPr="007A584E">
        <w:rPr>
          <w:rFonts w:cs="Times New Roman"/>
          <w:lang w:val="sr-Cyrl-CS"/>
        </w:rPr>
        <w:t>Који циљ је потребно постићи?</w:t>
      </w:r>
    </w:p>
    <w:p w14:paraId="44E7FCEB" w14:textId="77777777" w:rsidR="00BF63EC" w:rsidRPr="007A584E" w:rsidRDefault="00BF63EC" w:rsidP="00826EC3">
      <w:pPr>
        <w:pStyle w:val="ListParagraph"/>
        <w:spacing w:after="0"/>
        <w:ind w:left="0"/>
        <w:jc w:val="both"/>
        <w:rPr>
          <w:rFonts w:cs="Times New Roman"/>
          <w:color w:val="C00000"/>
          <w:lang w:val="sr-Cyrl-CS"/>
        </w:rPr>
      </w:pPr>
    </w:p>
    <w:p w14:paraId="12DE8CA7" w14:textId="0E6FD3F2" w:rsidR="00BF63EC" w:rsidRPr="007A584E" w:rsidRDefault="00C222A9" w:rsidP="00826EC3">
      <w:pPr>
        <w:spacing w:after="0" w:line="240" w:lineRule="auto"/>
        <w:jc w:val="both"/>
        <w:rPr>
          <w:rFonts w:ascii="Times New Roman" w:hAnsi="Times New Roman" w:cs="Times New Roman"/>
          <w:lang w:val="sr-Cyrl-CS"/>
        </w:rPr>
      </w:pPr>
      <w:r w:rsidRPr="007A584E">
        <w:rPr>
          <w:rFonts w:ascii="Times New Roman" w:hAnsi="Times New Roman" w:cs="Times New Roman"/>
          <w:lang w:val="sr-Cyrl-CS"/>
        </w:rPr>
        <w:tab/>
      </w:r>
      <w:r w:rsidR="00BF63EC" w:rsidRPr="007A584E">
        <w:rPr>
          <w:rFonts w:ascii="Times New Roman" w:hAnsi="Times New Roman" w:cs="Times New Roman"/>
          <w:lang w:val="sr-Cyrl-CS"/>
        </w:rPr>
        <w:t>Кључни циљеви Закона о изменама и допунама</w:t>
      </w:r>
      <w:r w:rsidR="00BF63EC" w:rsidRPr="007A584E">
        <w:rPr>
          <w:lang w:val="sr-Cyrl-CS"/>
        </w:rPr>
        <w:t xml:space="preserve"> </w:t>
      </w:r>
      <w:r w:rsidR="00BF63EC" w:rsidRPr="007A584E">
        <w:rPr>
          <w:rFonts w:ascii="Times New Roman" w:hAnsi="Times New Roman" w:cs="Times New Roman"/>
          <w:lang w:val="sr-Cyrl-CS"/>
        </w:rPr>
        <w:t>огледају се у:</w:t>
      </w:r>
    </w:p>
    <w:p w14:paraId="425017E1" w14:textId="1EB12DD8" w:rsidR="00154040" w:rsidRPr="007A584E" w:rsidRDefault="00154040" w:rsidP="00154040">
      <w:pPr>
        <w:pStyle w:val="ListParagraph"/>
        <w:keepNext/>
        <w:keepLines/>
        <w:numPr>
          <w:ilvl w:val="0"/>
          <w:numId w:val="5"/>
        </w:numPr>
        <w:spacing w:after="0"/>
        <w:ind w:left="0" w:firstLine="900"/>
        <w:jc w:val="both"/>
        <w:outlineLvl w:val="1"/>
        <w:rPr>
          <w:rFonts w:eastAsia="Times New Roman" w:cs="Times New Roman"/>
          <w:lang w:val="sr-Cyrl-CS"/>
        </w:rPr>
      </w:pPr>
      <w:r w:rsidRPr="007A584E">
        <w:rPr>
          <w:rFonts w:eastAsia="Times New Roman" w:cs="Times New Roman"/>
          <w:lang w:val="sr-Cyrl-CS"/>
        </w:rPr>
        <w:t>Правнотехничком усклађивању појединих одредаба ЗПППА како би се примена ЗПППА реализовала са што мање тумачења и на тај начин допринело бржем спровођењу пореског поступка</w:t>
      </w:r>
      <w:r w:rsidR="009620B3" w:rsidRPr="007A584E">
        <w:rPr>
          <w:rFonts w:eastAsia="Times New Roman" w:cs="Times New Roman"/>
          <w:lang w:val="sr-Cyrl-CS"/>
        </w:rPr>
        <w:t>;</w:t>
      </w:r>
    </w:p>
    <w:p w14:paraId="15B0ECF4" w14:textId="2817B8CF" w:rsidR="00154040" w:rsidRPr="007A584E" w:rsidRDefault="00154040" w:rsidP="00154040">
      <w:pPr>
        <w:pStyle w:val="ListParagraph"/>
        <w:keepNext/>
        <w:keepLines/>
        <w:numPr>
          <w:ilvl w:val="0"/>
          <w:numId w:val="5"/>
        </w:numPr>
        <w:spacing w:after="0"/>
        <w:ind w:left="0" w:firstLine="900"/>
        <w:jc w:val="both"/>
        <w:outlineLvl w:val="1"/>
        <w:rPr>
          <w:rFonts w:eastAsia="Times New Roman" w:cs="Times New Roman"/>
          <w:lang w:val="sr-Cyrl-CS"/>
        </w:rPr>
      </w:pPr>
      <w:r w:rsidRPr="007A584E">
        <w:rPr>
          <w:rFonts w:eastAsia="Times New Roman" w:cs="Times New Roman"/>
          <w:lang w:val="sr-Cyrl-CS"/>
        </w:rPr>
        <w:t>Прецизирању одредаба ЗПППА које се односе на законски основ за успостављање јасних правила да се наведеним изменама постојећи информациони систем Пореске управе имплементира у нови информациони систем SiTAX</w:t>
      </w:r>
      <w:r w:rsidR="009620B3" w:rsidRPr="007A584E">
        <w:rPr>
          <w:rFonts w:eastAsia="Times New Roman" w:cs="Times New Roman"/>
          <w:lang w:val="sr-Cyrl-CS"/>
        </w:rPr>
        <w:t>;</w:t>
      </w:r>
    </w:p>
    <w:p w14:paraId="79EF0B80" w14:textId="7C6C077A" w:rsidR="00154040" w:rsidRPr="007A584E" w:rsidRDefault="00154040" w:rsidP="00154040">
      <w:pPr>
        <w:pStyle w:val="ListParagraph"/>
        <w:keepNext/>
        <w:keepLines/>
        <w:numPr>
          <w:ilvl w:val="0"/>
          <w:numId w:val="5"/>
        </w:numPr>
        <w:spacing w:after="0"/>
        <w:ind w:left="0" w:firstLine="900"/>
        <w:jc w:val="both"/>
        <w:outlineLvl w:val="1"/>
        <w:rPr>
          <w:rFonts w:eastAsia="Times New Roman" w:cs="Times New Roman"/>
          <w:lang w:val="sr-Cyrl-CS"/>
        </w:rPr>
      </w:pPr>
      <w:r w:rsidRPr="007A584E">
        <w:rPr>
          <w:rFonts w:eastAsia="Times New Roman" w:cs="Times New Roman"/>
          <w:lang w:val="sr-Cyrl-CS"/>
        </w:rPr>
        <w:t>Прецизирање одредаба ЗПППА којима се важећи систем санкција за забрану вршења делатности допуњује санкционисањем нове уочене зл</w:t>
      </w:r>
      <w:r w:rsidR="007A584E">
        <w:rPr>
          <w:rFonts w:eastAsia="Times New Roman" w:cs="Times New Roman"/>
          <w:lang w:val="sr-Cyrl-CS"/>
        </w:rPr>
        <w:t>о</w:t>
      </w:r>
      <w:r w:rsidRPr="007A584E">
        <w:rPr>
          <w:rFonts w:eastAsia="Times New Roman" w:cs="Times New Roman"/>
          <w:lang w:val="sr-Cyrl-CS"/>
        </w:rPr>
        <w:t xml:space="preserve">употребе система фискализације чије процесуирање ће допринети правној сигурности и ефикасности пореског поступка; </w:t>
      </w:r>
    </w:p>
    <w:p w14:paraId="6299345E" w14:textId="77777777" w:rsidR="00154040" w:rsidRPr="007A584E" w:rsidRDefault="00154040" w:rsidP="00154040">
      <w:pPr>
        <w:pStyle w:val="ListParagraph"/>
        <w:keepNext/>
        <w:keepLines/>
        <w:numPr>
          <w:ilvl w:val="0"/>
          <w:numId w:val="5"/>
        </w:numPr>
        <w:spacing w:after="0"/>
        <w:ind w:left="0" w:firstLine="900"/>
        <w:jc w:val="both"/>
        <w:outlineLvl w:val="1"/>
        <w:rPr>
          <w:rFonts w:eastAsia="Times New Roman" w:cs="Times New Roman"/>
          <w:lang w:val="sr-Cyrl-CS"/>
        </w:rPr>
      </w:pPr>
      <w:r w:rsidRPr="007A584E">
        <w:rPr>
          <w:rFonts w:eastAsia="Times New Roman" w:cs="Times New Roman"/>
          <w:lang w:val="sr-Cyrl-CS"/>
        </w:rPr>
        <w:t>Прецизирању одредаба ЗПППА које уређују радноправне односе запослених и организацију Пореске управе у циљу усаглашавања са одредбама закона који уређује државне службенике.</w:t>
      </w:r>
    </w:p>
    <w:p w14:paraId="09226A19" w14:textId="77777777" w:rsidR="0077410B" w:rsidRPr="007A584E" w:rsidRDefault="0077410B" w:rsidP="00826EC3">
      <w:pPr>
        <w:spacing w:after="0" w:line="240" w:lineRule="auto"/>
        <w:ind w:firstLine="720"/>
        <w:jc w:val="both"/>
        <w:rPr>
          <w:rFonts w:ascii="Times New Roman" w:hAnsi="Times New Roman" w:cs="Times New Roman"/>
          <w:lang w:val="sr-Cyrl-CS"/>
        </w:rPr>
      </w:pPr>
    </w:p>
    <w:p w14:paraId="4A44D211" w14:textId="77777777" w:rsidR="0008157A"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2) Да ли је циљ који се постиже доношењем прописа усклађен са циљевима важећих планских докумената и приоритетним циљевима Владе?</w:t>
      </w:r>
    </w:p>
    <w:p w14:paraId="4D3BA2FA" w14:textId="77777777" w:rsidR="00C56898" w:rsidRPr="007A584E" w:rsidRDefault="00C56898" w:rsidP="00826EC3">
      <w:pPr>
        <w:spacing w:after="0" w:line="240" w:lineRule="auto"/>
        <w:jc w:val="both"/>
        <w:rPr>
          <w:rFonts w:ascii="Times New Roman" w:hAnsi="Times New Roman" w:cs="Times New Roman"/>
          <w:color w:val="FF0000"/>
          <w:lang w:val="sr-Cyrl-CS"/>
        </w:rPr>
      </w:pPr>
    </w:p>
    <w:p w14:paraId="03E831A2" w14:textId="77777777" w:rsidR="00C56898" w:rsidRPr="007A584E" w:rsidRDefault="00C56898" w:rsidP="00826EC3">
      <w:pPr>
        <w:spacing w:after="0" w:line="240" w:lineRule="auto"/>
        <w:ind w:firstLine="900"/>
        <w:jc w:val="both"/>
        <w:rPr>
          <w:rFonts w:ascii="Times New Roman" w:eastAsia="Calibri" w:hAnsi="Times New Roman" w:cs="Times New Roman"/>
          <w:lang w:val="sr-Cyrl-CS"/>
        </w:rPr>
      </w:pPr>
      <w:r w:rsidRPr="007A584E">
        <w:rPr>
          <w:rFonts w:ascii="Times New Roman" w:eastAsia="Calibri" w:hAnsi="Times New Roman" w:cs="Times New Roman"/>
          <w:lang w:val="sr-Cyrl-CS"/>
        </w:rPr>
        <w:t xml:space="preserve">Брзе и непрекидне промене у технолошком, економском и друштвеном окружењу, међутим, захтевају од Пореске управе да стално прилагођава своје пословне процесе како би могла да одговори изазовима које ове промене доносе дајући свој пуни допринос стабилности јавних финансија, порескоправној сигурности пореског система и унапређењу услуга пореским обвезницима. </w:t>
      </w:r>
    </w:p>
    <w:p w14:paraId="7DC4BB09" w14:textId="77777777" w:rsidR="00C56898" w:rsidRPr="007A584E" w:rsidRDefault="00C56898" w:rsidP="00826EC3">
      <w:pPr>
        <w:spacing w:after="0" w:line="240" w:lineRule="auto"/>
        <w:ind w:firstLine="900"/>
        <w:jc w:val="both"/>
        <w:rPr>
          <w:rFonts w:ascii="Times New Roman" w:eastAsia="Calibri" w:hAnsi="Times New Roman" w:cs="Times New Roman"/>
          <w:lang w:val="sr-Cyrl-CS"/>
        </w:rPr>
      </w:pPr>
      <w:r w:rsidRPr="007A584E">
        <w:rPr>
          <w:rFonts w:ascii="Times New Roman" w:eastAsia="Calibri" w:hAnsi="Times New Roman" w:cs="Times New Roman"/>
          <w:lang w:val="sr-Cyrl-CS"/>
        </w:rPr>
        <w:lastRenderedPageBreak/>
        <w:t>У том циљу, Влада Републике Србије усвојила је Програм трансформације Пореске управе за период 2021 – 2025. године (у даљем тексту: Програм трансформације) који представља наставак процеса реформе пореске администрације у Републици Србији започет пре више година усвајањем Програма трансформације.</w:t>
      </w:r>
    </w:p>
    <w:p w14:paraId="7F484865" w14:textId="77777777" w:rsidR="00C56898" w:rsidRPr="007A584E" w:rsidRDefault="00C56898" w:rsidP="00826EC3">
      <w:pPr>
        <w:spacing w:after="0" w:line="240" w:lineRule="auto"/>
        <w:ind w:firstLine="900"/>
        <w:jc w:val="both"/>
        <w:rPr>
          <w:rFonts w:ascii="Times New Roman" w:eastAsia="Calibri" w:hAnsi="Times New Roman" w:cs="Times New Roman"/>
          <w:lang w:val="sr-Cyrl-CS"/>
        </w:rPr>
      </w:pPr>
      <w:r w:rsidRPr="007A584E">
        <w:rPr>
          <w:rFonts w:ascii="Times New Roman" w:eastAsia="Calibri" w:hAnsi="Times New Roman" w:cs="Times New Roman"/>
          <w:lang w:val="sr-Cyrl-CS"/>
        </w:rPr>
        <w:t>Сврха Програма трансформације је да дефинише пут којим ће се доћи до остваривања коначног циља реформе Пореске управе, а то је стварање модерне и ефикасне институције која обезбеђује и има следећа својства:</w:t>
      </w:r>
    </w:p>
    <w:p w14:paraId="130E3BE9" w14:textId="77777777" w:rsidR="00C56898" w:rsidRPr="007A584E" w:rsidRDefault="00C56898" w:rsidP="00826EC3">
      <w:pPr>
        <w:spacing w:after="0" w:line="240" w:lineRule="auto"/>
        <w:ind w:firstLine="900"/>
        <w:jc w:val="both"/>
        <w:rPr>
          <w:rFonts w:ascii="Times New Roman" w:eastAsia="Calibri" w:hAnsi="Times New Roman" w:cs="Times New Roman"/>
          <w:lang w:val="sr-Cyrl-CS"/>
        </w:rPr>
      </w:pPr>
      <w:r w:rsidRPr="007A584E">
        <w:rPr>
          <w:rFonts w:ascii="Times New Roman" w:eastAsia="Calibri" w:hAnsi="Times New Roman" w:cs="Times New Roman"/>
          <w:lang w:val="sr-Cyrl-CS"/>
        </w:rPr>
        <w:t>1. Одрживе и предвидиве јавне финансије;</w:t>
      </w:r>
    </w:p>
    <w:p w14:paraId="241D1ECE" w14:textId="77777777" w:rsidR="00C56898" w:rsidRPr="007A584E" w:rsidRDefault="00C56898" w:rsidP="00826EC3">
      <w:pPr>
        <w:spacing w:after="0" w:line="240" w:lineRule="auto"/>
        <w:ind w:firstLine="900"/>
        <w:jc w:val="both"/>
        <w:rPr>
          <w:rFonts w:ascii="Times New Roman" w:eastAsia="Calibri" w:hAnsi="Times New Roman" w:cs="Times New Roman"/>
          <w:lang w:val="sr-Cyrl-CS"/>
        </w:rPr>
      </w:pPr>
      <w:r w:rsidRPr="007A584E">
        <w:rPr>
          <w:rFonts w:ascii="Times New Roman" w:eastAsia="Calibri" w:hAnsi="Times New Roman" w:cs="Times New Roman"/>
          <w:lang w:val="sr-Cyrl-CS"/>
        </w:rPr>
        <w:t>2. Пореска управа невидљива за пореског обвезника, а присутна и доступна на сваком месту, у сваком тренутку и пружа дигиталну услугу потпуно прилагођену пореском обвезнику;</w:t>
      </w:r>
    </w:p>
    <w:p w14:paraId="0C33916B" w14:textId="77777777" w:rsidR="00C56898" w:rsidRPr="007A584E" w:rsidRDefault="00C56898" w:rsidP="00826EC3">
      <w:pPr>
        <w:spacing w:after="0" w:line="240" w:lineRule="auto"/>
        <w:ind w:firstLine="900"/>
        <w:jc w:val="both"/>
        <w:rPr>
          <w:rFonts w:ascii="Times New Roman" w:eastAsia="Calibri" w:hAnsi="Times New Roman" w:cs="Times New Roman"/>
          <w:lang w:val="sr-Cyrl-CS"/>
        </w:rPr>
      </w:pPr>
      <w:r w:rsidRPr="007A584E">
        <w:rPr>
          <w:rFonts w:ascii="Times New Roman" w:eastAsia="Calibri" w:hAnsi="Times New Roman" w:cs="Times New Roman"/>
          <w:lang w:val="sr-Cyrl-CS"/>
        </w:rPr>
        <w:t>3. Пореска управа интегрисана у природно, пословно окружење пореског обвезника.</w:t>
      </w:r>
    </w:p>
    <w:p w14:paraId="315E5B69" w14:textId="77777777" w:rsidR="00C56898" w:rsidRPr="007A584E" w:rsidRDefault="00C56898" w:rsidP="00826EC3">
      <w:pPr>
        <w:spacing w:after="0" w:line="240" w:lineRule="auto"/>
        <w:ind w:firstLine="900"/>
        <w:contextualSpacing/>
        <w:jc w:val="both"/>
        <w:rPr>
          <w:rFonts w:ascii="Times New Roman" w:eastAsia="Calibri" w:hAnsi="Times New Roman" w:cs="Times New Roman"/>
          <w:lang w:val="sr-Cyrl-CS"/>
        </w:rPr>
      </w:pPr>
      <w:r w:rsidRPr="007A584E">
        <w:rPr>
          <w:rFonts w:ascii="Times New Roman" w:eastAsia="Calibri" w:hAnsi="Times New Roman" w:cs="Times New Roman"/>
          <w:lang w:val="sr-Cyrl-CS"/>
        </w:rPr>
        <w:t xml:space="preserve">У периоду 2021 – 2024. године, у склопу спровођења Програма трансформације, Пореска управа је спровела обимне активности у оквиру Пројекта модернизације Пореске управе (енг. Tax Administration Modernization Project - TAMP) који се финансира из кредита Светске банке. Између осталог, у оквиру овог пројекта, Пореска управа је усвојила </w:t>
      </w:r>
    </w:p>
    <w:p w14:paraId="0BE5A510" w14:textId="77777777" w:rsidR="00C56898" w:rsidRPr="007A584E" w:rsidRDefault="00C56898" w:rsidP="00826EC3">
      <w:pPr>
        <w:numPr>
          <w:ilvl w:val="0"/>
          <w:numId w:val="2"/>
        </w:numPr>
        <w:tabs>
          <w:tab w:val="left" w:pos="720"/>
        </w:tabs>
        <w:suppressAutoHyphens/>
        <w:spacing w:after="0" w:line="240" w:lineRule="auto"/>
        <w:ind w:left="0" w:firstLine="900"/>
        <w:contextualSpacing/>
        <w:jc w:val="both"/>
        <w:rPr>
          <w:rFonts w:ascii="Times New Roman" w:eastAsia="Calibri" w:hAnsi="Times New Roman" w:cs="Times New Roman"/>
          <w:lang w:val="sr-Cyrl-CS"/>
        </w:rPr>
      </w:pPr>
      <w:r w:rsidRPr="007A584E">
        <w:rPr>
          <w:rFonts w:ascii="Times New Roman" w:eastAsia="Calibri" w:hAnsi="Times New Roman" w:cs="Times New Roman"/>
          <w:lang w:val="sr-Cyrl-CS"/>
        </w:rPr>
        <w:t>нови општи пословни модел (НПМ), у октобру 2021. године,</w:t>
      </w:r>
    </w:p>
    <w:p w14:paraId="03FA0918" w14:textId="77777777" w:rsidR="00C56898" w:rsidRPr="007A584E" w:rsidRDefault="00C56898" w:rsidP="00826EC3">
      <w:pPr>
        <w:numPr>
          <w:ilvl w:val="0"/>
          <w:numId w:val="2"/>
        </w:numPr>
        <w:tabs>
          <w:tab w:val="left" w:pos="720"/>
        </w:tabs>
        <w:suppressAutoHyphens/>
        <w:spacing w:after="0" w:line="240" w:lineRule="auto"/>
        <w:ind w:left="0" w:firstLine="900"/>
        <w:contextualSpacing/>
        <w:jc w:val="both"/>
        <w:rPr>
          <w:rFonts w:ascii="Times New Roman" w:eastAsia="Calibri" w:hAnsi="Times New Roman" w:cs="Times New Roman"/>
          <w:lang w:val="sr-Cyrl-CS"/>
        </w:rPr>
      </w:pPr>
      <w:r w:rsidRPr="007A584E">
        <w:rPr>
          <w:rFonts w:ascii="Times New Roman" w:eastAsia="Calibri" w:hAnsi="Times New Roman" w:cs="Times New Roman"/>
          <w:lang w:val="sr-Cyrl-CS"/>
        </w:rPr>
        <w:t xml:space="preserve">нови дизајн пословних процеса у складу са НПМ, у новембру 2022. године и </w:t>
      </w:r>
    </w:p>
    <w:p w14:paraId="2A3B8CA0" w14:textId="2C410DA6" w:rsidR="00C56898" w:rsidRPr="007A584E" w:rsidRDefault="00C56898" w:rsidP="00826EC3">
      <w:pPr>
        <w:numPr>
          <w:ilvl w:val="0"/>
          <w:numId w:val="2"/>
        </w:numPr>
        <w:tabs>
          <w:tab w:val="left" w:pos="720"/>
        </w:tabs>
        <w:suppressAutoHyphens/>
        <w:spacing w:after="0" w:line="240" w:lineRule="auto"/>
        <w:ind w:left="0" w:firstLine="900"/>
        <w:contextualSpacing/>
        <w:jc w:val="both"/>
        <w:rPr>
          <w:rFonts w:ascii="Times New Roman" w:eastAsia="Calibri" w:hAnsi="Times New Roman" w:cs="Times New Roman"/>
          <w:lang w:val="sr-Cyrl-CS"/>
        </w:rPr>
      </w:pPr>
      <w:r w:rsidRPr="007A584E">
        <w:rPr>
          <w:rFonts w:ascii="Times New Roman" w:eastAsia="Calibri" w:hAnsi="Times New Roman" w:cs="Times New Roman"/>
          <w:lang w:val="sr-Cyrl-CS"/>
        </w:rPr>
        <w:t xml:space="preserve">план спровођења НПМ са акционим планом, у септембру 2023. године. </w:t>
      </w:r>
    </w:p>
    <w:p w14:paraId="56B56CD9" w14:textId="696C9F47" w:rsidR="00154040" w:rsidRPr="007A584E" w:rsidRDefault="00154040" w:rsidP="00154040">
      <w:pPr>
        <w:tabs>
          <w:tab w:val="left" w:pos="720"/>
        </w:tabs>
        <w:suppressAutoHyphens/>
        <w:spacing w:after="0" w:line="240" w:lineRule="auto"/>
        <w:contextualSpacing/>
        <w:jc w:val="both"/>
        <w:rPr>
          <w:rFonts w:ascii="Times New Roman" w:eastAsia="Calibri" w:hAnsi="Times New Roman" w:cs="Times New Roman"/>
          <w:lang w:val="sr-Cyrl-CS"/>
        </w:rPr>
      </w:pPr>
      <w:r w:rsidRPr="007A584E">
        <w:rPr>
          <w:rFonts w:ascii="Times New Roman" w:eastAsia="Calibri" w:hAnsi="Times New Roman" w:cs="Times New Roman"/>
          <w:lang w:val="sr-Cyrl-CS"/>
        </w:rPr>
        <w:tab/>
        <w:t>План спровођења НПМ подразумева и увођење новог информационог система Пореске управе.</w:t>
      </w:r>
    </w:p>
    <w:p w14:paraId="07276487" w14:textId="3D1FF7BD" w:rsidR="00154040" w:rsidRPr="007A584E" w:rsidRDefault="00154040" w:rsidP="00154040">
      <w:pPr>
        <w:tabs>
          <w:tab w:val="left" w:pos="720"/>
        </w:tabs>
        <w:suppressAutoHyphens/>
        <w:spacing w:after="0" w:line="240" w:lineRule="auto"/>
        <w:contextualSpacing/>
        <w:jc w:val="both"/>
        <w:rPr>
          <w:rFonts w:ascii="Times New Roman" w:eastAsia="Calibri" w:hAnsi="Times New Roman" w:cs="Times New Roman"/>
          <w:lang w:val="sr-Cyrl-CS"/>
        </w:rPr>
      </w:pPr>
      <w:r w:rsidRPr="007A584E">
        <w:rPr>
          <w:rFonts w:ascii="Times New Roman" w:eastAsia="Calibri" w:hAnsi="Times New Roman" w:cs="Times New Roman"/>
          <w:lang w:val="sr-Cyrl-CS"/>
        </w:rPr>
        <w:tab/>
        <w:t>Увођење новог информационог система SiTAX подразумева стандардизацију и дигитализацију пореских поступака, што захтева јасно, прецизно и недвосмислено дефинисане правне норме. Информациони систем мора да обезбеди једнообразно поступање у свим истоветним правним ситуацијама, због чега је неопходно отклонити нормативне нејасноће и обезбедити доследну примену прописа на целој територији Републике Србије.</w:t>
      </w:r>
    </w:p>
    <w:p w14:paraId="498EA4B9" w14:textId="77777777" w:rsidR="00C56898" w:rsidRPr="007A584E" w:rsidRDefault="00C56898" w:rsidP="00826EC3">
      <w:pPr>
        <w:tabs>
          <w:tab w:val="left" w:pos="720"/>
        </w:tabs>
        <w:suppressAutoHyphens/>
        <w:spacing w:after="0" w:line="240" w:lineRule="auto"/>
        <w:contextualSpacing/>
        <w:jc w:val="both"/>
        <w:rPr>
          <w:rFonts w:ascii="Times New Roman" w:eastAsia="Calibri" w:hAnsi="Times New Roman" w:cs="Times New Roman"/>
          <w:lang w:val="sr-Cyrl-CS"/>
        </w:rPr>
      </w:pPr>
    </w:p>
    <w:p w14:paraId="5691E73D" w14:textId="77777777" w:rsidR="00C56898" w:rsidRPr="007A584E" w:rsidRDefault="00C56898" w:rsidP="00826EC3">
      <w:pPr>
        <w:spacing w:after="0" w:line="240" w:lineRule="auto"/>
        <w:ind w:firstLine="720"/>
        <w:jc w:val="both"/>
        <w:rPr>
          <w:rFonts w:ascii="Times New Roman" w:hAnsi="Times New Roman" w:cs="Times New Roman"/>
          <w:lang w:val="sr-Cyrl-CS"/>
        </w:rPr>
      </w:pPr>
      <w:r w:rsidRPr="007A584E">
        <w:rPr>
          <w:rFonts w:ascii="Times New Roman" w:eastAsia="Calibri" w:hAnsi="Times New Roman" w:cs="Times New Roman"/>
          <w:lang w:val="sr-Cyrl-CS"/>
        </w:rPr>
        <w:t>Предложене измене ЗПППА представљају део неопходних промена правног оквира који треба да омогући организацију и пословне процесе Пореске управе у складу са наведеним начелима.</w:t>
      </w:r>
    </w:p>
    <w:p w14:paraId="3660ECC0" w14:textId="77777777" w:rsidR="00D94821" w:rsidRPr="007A584E" w:rsidRDefault="00D94821" w:rsidP="00826EC3">
      <w:pPr>
        <w:spacing w:after="0" w:line="240" w:lineRule="auto"/>
        <w:jc w:val="both"/>
        <w:rPr>
          <w:rFonts w:ascii="Times New Roman" w:hAnsi="Times New Roman" w:cs="Times New Roman"/>
          <w:lang w:val="sr-Cyrl-CS"/>
        </w:rPr>
      </w:pPr>
    </w:p>
    <w:p w14:paraId="3F674735"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3) На основу ког показатеља учинка се утврђује да ли је дошло до постизања циља?</w:t>
      </w:r>
    </w:p>
    <w:p w14:paraId="7823A4B3" w14:textId="77777777" w:rsidR="008B6517" w:rsidRPr="007A584E" w:rsidRDefault="008B6517" w:rsidP="00826EC3">
      <w:pPr>
        <w:spacing w:after="0" w:line="240" w:lineRule="auto"/>
        <w:ind w:firstLine="720"/>
        <w:jc w:val="both"/>
        <w:rPr>
          <w:rFonts w:ascii="Times New Roman" w:hAnsi="Times New Roman" w:cs="Times New Roman"/>
          <w:lang w:val="sr-Cyrl-CS"/>
        </w:rPr>
      </w:pPr>
    </w:p>
    <w:p w14:paraId="0A726F2D" w14:textId="77777777" w:rsidR="008B6517" w:rsidRPr="007A584E" w:rsidRDefault="008B6517"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Документом којим је у оквиру спровођења Програма трансформације Пореска управа усвојила Нови пословни модел, међутим, утврђени су и квантификовани кључни показатељи за праћење успешности рада Пореске управе (1) смањење пореског јаза за 20%, у средњем року, (2) повећање задовољства пореских обвезника на преко 80% и (3) задржавање трошковне ефикасности Пореске управе око ЕУ просека (око 0,8% трошкова у наплати).</w:t>
      </w:r>
    </w:p>
    <w:p w14:paraId="631FC678" w14:textId="67AEE2C6" w:rsidR="008B6517" w:rsidRPr="007A584E" w:rsidRDefault="008B6517"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 xml:space="preserve">Неусвајање предложених измена значило би одустајање од </w:t>
      </w:r>
      <w:r w:rsidR="009620B3" w:rsidRPr="007A584E">
        <w:rPr>
          <w:rFonts w:ascii="Times New Roman" w:hAnsi="Times New Roman" w:cs="Times New Roman"/>
          <w:lang w:val="sr-Cyrl-CS"/>
        </w:rPr>
        <w:t>НПМ</w:t>
      </w:r>
      <w:r w:rsidRPr="007A584E">
        <w:rPr>
          <w:rFonts w:ascii="Times New Roman" w:hAnsi="Times New Roman" w:cs="Times New Roman"/>
          <w:lang w:val="sr-Cyrl-CS"/>
        </w:rPr>
        <w:t xml:space="preserve"> што би извесно довело да се вредности прва два показатеља (порески јаз и задовољство пореских обвезника) крећу у смеру супротном од циљног.</w:t>
      </w:r>
    </w:p>
    <w:p w14:paraId="550DE17A" w14:textId="77777777" w:rsidR="008B6517" w:rsidRPr="007A584E" w:rsidRDefault="008B6517" w:rsidP="00826EC3">
      <w:pPr>
        <w:spacing w:after="0" w:line="240" w:lineRule="auto"/>
        <w:jc w:val="both"/>
        <w:rPr>
          <w:rFonts w:ascii="Times New Roman" w:hAnsi="Times New Roman" w:cs="Times New Roman"/>
          <w:lang w:val="sr-Cyrl-CS"/>
        </w:rPr>
      </w:pPr>
    </w:p>
    <w:p w14:paraId="108FF724"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4) Дефинисати извор провере и рокове за прикупљање података за праћење примене прописа.</w:t>
      </w:r>
    </w:p>
    <w:p w14:paraId="7E08D02E" w14:textId="77777777" w:rsidR="0038405F" w:rsidRPr="007A584E" w:rsidRDefault="0038405F" w:rsidP="00826EC3">
      <w:pPr>
        <w:spacing w:after="0" w:line="240" w:lineRule="auto"/>
        <w:ind w:firstLine="720"/>
        <w:jc w:val="both"/>
        <w:rPr>
          <w:rFonts w:ascii="Times New Roman" w:hAnsi="Times New Roman" w:cs="Times New Roman"/>
          <w:color w:val="C00000"/>
          <w:lang w:val="sr-Cyrl-CS"/>
        </w:rPr>
      </w:pPr>
    </w:p>
    <w:p w14:paraId="33276614" w14:textId="77777777" w:rsidR="008734DA" w:rsidRPr="007A584E" w:rsidRDefault="008734DA"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 xml:space="preserve">Показатељи остваривања општег циља су величина пореског јаза, степен задовољства пореских обвезника и трошковна ефикасност Пореске управе. Они могу да почну да се примењују и пре увођења Новог пословног модела, јер представљају меру свих кључних исхода рада Пореске управе од значаја за општи циљ. </w:t>
      </w:r>
    </w:p>
    <w:p w14:paraId="0983E05D" w14:textId="77777777" w:rsidR="008734DA" w:rsidRPr="007A584E" w:rsidRDefault="008734DA"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Неки од п</w:t>
      </w:r>
      <w:r w:rsidR="00A958D6" w:rsidRPr="007A584E">
        <w:rPr>
          <w:rFonts w:ascii="Times New Roman" w:hAnsi="Times New Roman" w:cs="Times New Roman"/>
          <w:lang w:val="sr-Cyrl-CS"/>
        </w:rPr>
        <w:t>оказатеља</w:t>
      </w:r>
      <w:r w:rsidRPr="007A584E">
        <w:rPr>
          <w:rFonts w:ascii="Times New Roman" w:hAnsi="Times New Roman" w:cs="Times New Roman"/>
          <w:lang w:val="sr-Cyrl-CS"/>
        </w:rPr>
        <w:t xml:space="preserve"> остваривања циљева дати су кроз: </w:t>
      </w:r>
    </w:p>
    <w:p w14:paraId="2343141F" w14:textId="77777777" w:rsidR="008734DA" w:rsidRPr="007A584E" w:rsidRDefault="008734DA" w:rsidP="00826EC3">
      <w:pPr>
        <w:pStyle w:val="ListParagraph"/>
        <w:numPr>
          <w:ilvl w:val="0"/>
          <w:numId w:val="5"/>
        </w:numPr>
        <w:spacing w:after="0"/>
        <w:ind w:left="0" w:firstLine="900"/>
        <w:jc w:val="both"/>
        <w:rPr>
          <w:rFonts w:cs="Times New Roman"/>
          <w:lang w:val="sr-Cyrl-CS"/>
        </w:rPr>
      </w:pPr>
      <w:r w:rsidRPr="007A584E">
        <w:rPr>
          <w:rFonts w:cs="Times New Roman"/>
          <w:lang w:val="sr-Cyrl-CS"/>
        </w:rPr>
        <w:t>учешће угашеног дуга у укупном дугу који се води у пореском рачуноводству;</w:t>
      </w:r>
    </w:p>
    <w:p w14:paraId="5F67B5E9" w14:textId="77777777" w:rsidR="008734DA" w:rsidRPr="007A584E" w:rsidRDefault="008734DA" w:rsidP="00826EC3">
      <w:pPr>
        <w:pStyle w:val="ListParagraph"/>
        <w:numPr>
          <w:ilvl w:val="0"/>
          <w:numId w:val="5"/>
        </w:numPr>
        <w:spacing w:after="0"/>
        <w:ind w:left="0" w:firstLine="900"/>
        <w:jc w:val="both"/>
        <w:rPr>
          <w:rFonts w:cs="Times New Roman"/>
          <w:lang w:val="sr-Cyrl-CS"/>
        </w:rPr>
      </w:pPr>
      <w:r w:rsidRPr="007A584E">
        <w:rPr>
          <w:rFonts w:cs="Times New Roman"/>
          <w:lang w:val="sr-Cyrl-CS"/>
        </w:rPr>
        <w:t>учешће података о пореским обвезницима који се аутоматски периодично проверавају у укупном броју података који се могу мењати кроз време;</w:t>
      </w:r>
    </w:p>
    <w:p w14:paraId="28BAA4E1" w14:textId="77777777" w:rsidR="008734DA" w:rsidRPr="007A584E" w:rsidRDefault="008734DA"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 xml:space="preserve"> -</w:t>
      </w:r>
      <w:r w:rsidRPr="007A584E">
        <w:rPr>
          <w:rFonts w:ascii="Times New Roman" w:hAnsi="Times New Roman" w:cs="Times New Roman"/>
          <w:lang w:val="sr-Cyrl-CS"/>
        </w:rPr>
        <w:tab/>
        <w:t>просечно трајање поступка контроле, односно наплате у односу на време предвиђено стандардима квалитета.</w:t>
      </w:r>
    </w:p>
    <w:p w14:paraId="1B542189" w14:textId="77777777" w:rsidR="008734DA" w:rsidRPr="007A584E" w:rsidRDefault="008734DA"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lastRenderedPageBreak/>
        <w:t>Такође, припрема и почетак примене потребних методолошких упутс</w:t>
      </w:r>
      <w:r w:rsidR="00A958D6" w:rsidRPr="007A584E">
        <w:rPr>
          <w:rFonts w:ascii="Times New Roman" w:hAnsi="Times New Roman" w:cs="Times New Roman"/>
          <w:lang w:val="sr-Cyrl-CS"/>
        </w:rPr>
        <w:t>тава и одговарајуће ИКТ подршке</w:t>
      </w:r>
      <w:r w:rsidRPr="007A584E">
        <w:rPr>
          <w:rFonts w:ascii="Times New Roman" w:hAnsi="Times New Roman" w:cs="Times New Roman"/>
          <w:lang w:val="sr-Cyrl-CS"/>
        </w:rPr>
        <w:t xml:space="preserve"> треба да обезбеде одрживост и доследно спровођење ових законских решења од надлежних организационих јединица Пореске управе.</w:t>
      </w:r>
    </w:p>
    <w:p w14:paraId="0597376D" w14:textId="77777777" w:rsidR="008734DA" w:rsidRPr="007A584E" w:rsidRDefault="008734DA" w:rsidP="00826EC3">
      <w:pPr>
        <w:spacing w:after="0" w:line="240" w:lineRule="auto"/>
        <w:jc w:val="both"/>
        <w:rPr>
          <w:rFonts w:ascii="Times New Roman" w:hAnsi="Times New Roman" w:cs="Times New Roman"/>
          <w:lang w:val="sr-Cyrl-CS"/>
        </w:rPr>
      </w:pPr>
    </w:p>
    <w:p w14:paraId="1535FBFC"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3. Идентификовање опција.</w:t>
      </w:r>
    </w:p>
    <w:p w14:paraId="5310AC8A" w14:textId="77777777" w:rsidR="00D94821" w:rsidRPr="007A584E" w:rsidRDefault="00D94821" w:rsidP="00826EC3">
      <w:pPr>
        <w:spacing w:after="0" w:line="240" w:lineRule="auto"/>
        <w:jc w:val="both"/>
        <w:rPr>
          <w:rFonts w:ascii="Times New Roman" w:hAnsi="Times New Roman" w:cs="Times New Roman"/>
          <w:lang w:val="sr-Cyrl-CS"/>
        </w:rPr>
      </w:pPr>
    </w:p>
    <w:p w14:paraId="41B81A9A"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1) Да ли је циљ могуће постићи применом „status quo” опције? Приказати последице примене „status quo” опције.</w:t>
      </w:r>
    </w:p>
    <w:p w14:paraId="4EE15212" w14:textId="77777777" w:rsidR="00631B9E" w:rsidRPr="007A584E" w:rsidRDefault="00631B9E" w:rsidP="00826EC3">
      <w:pPr>
        <w:spacing w:after="0" w:line="240" w:lineRule="auto"/>
        <w:jc w:val="both"/>
        <w:rPr>
          <w:rFonts w:ascii="Times New Roman" w:hAnsi="Times New Roman" w:cs="Times New Roman"/>
          <w:lang w:val="sr-Cyrl-CS"/>
        </w:rPr>
      </w:pPr>
    </w:p>
    <w:p w14:paraId="35166B5C" w14:textId="77777777" w:rsidR="003642F0" w:rsidRPr="007A584E" w:rsidRDefault="003642F0"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„Status quo” опција није разматрана, имајући у виду да је неопходно решити проблеме због којих се закон мења.</w:t>
      </w:r>
    </w:p>
    <w:p w14:paraId="382174B3" w14:textId="77777777" w:rsidR="00631B9E" w:rsidRPr="007A584E" w:rsidRDefault="00631B9E"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 xml:space="preserve">Будући да се Законом </w:t>
      </w:r>
      <w:r w:rsidR="00A958D6" w:rsidRPr="007A584E">
        <w:rPr>
          <w:rFonts w:ascii="Times New Roman" w:hAnsi="Times New Roman" w:cs="Times New Roman"/>
          <w:lang w:val="sr-Cyrl-CS"/>
        </w:rPr>
        <w:t xml:space="preserve">о изменама и допунама </w:t>
      </w:r>
      <w:r w:rsidRPr="007A584E">
        <w:rPr>
          <w:rFonts w:ascii="Times New Roman" w:hAnsi="Times New Roman" w:cs="Times New Roman"/>
          <w:lang w:val="sr-Cyrl-CS"/>
        </w:rPr>
        <w:t>уређују порески поступак, како би се у процесном смислу допринело остваривању мера фискалне политике које се уређују материјалним пореским прописима, обрачун ефеката на бази измена и допуна ЗПППА није могуће прецизно квантитативно исказати.</w:t>
      </w:r>
    </w:p>
    <w:p w14:paraId="7686CD6B" w14:textId="7F30EA7D" w:rsidR="00631B9E" w:rsidRPr="007A584E" w:rsidRDefault="00631B9E"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Постоји неколико кључних ефеката предложених промена у смислу јачања правне сигурности успостављањем јасних правила и прецизирањем појмова и поступака који осигуравају једнообразност у поступању Пореске управе чиме се унапређују услови пословања пореских обвезника обезбеђујући извесност последица одређене порескоправне ситуације, на који начин се отклања неизвесност која се јавља као последица неусаглашености у укупном правном оквиру за пословање.</w:t>
      </w:r>
    </w:p>
    <w:p w14:paraId="12A0B752" w14:textId="2B1F47EF" w:rsidR="00154040" w:rsidRPr="007A584E" w:rsidRDefault="00154040"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Такође, уочено је да поједине процедуре захтевају додатно нормативно прецизирање ради ефикаснијег поступања пореских органа и доследнијег остваривања права и обавеза пореских обвезника.</w:t>
      </w:r>
    </w:p>
    <w:p w14:paraId="2C836C45" w14:textId="77777777" w:rsidR="00631B9E" w:rsidRPr="007A584E" w:rsidRDefault="00631B9E" w:rsidP="00826EC3">
      <w:pPr>
        <w:spacing w:after="0" w:line="240" w:lineRule="auto"/>
        <w:jc w:val="both"/>
        <w:rPr>
          <w:rFonts w:ascii="Times New Roman" w:hAnsi="Times New Roman" w:cs="Times New Roman"/>
          <w:lang w:val="sr-Cyrl-CS"/>
        </w:rPr>
      </w:pPr>
    </w:p>
    <w:p w14:paraId="48DD6A35"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 xml:space="preserve">2) Да ли је циљ могуће постићи искључиво применом подстицајних, информативно-едукативних, институционално-управљачких или мера за обезбеђивање добара и услуга, без доношења новог или измене постојећег прописа? </w:t>
      </w:r>
    </w:p>
    <w:p w14:paraId="7140569B" w14:textId="77777777" w:rsidR="00BC0E32" w:rsidRPr="007A584E" w:rsidRDefault="00BC0E32" w:rsidP="00826EC3">
      <w:pPr>
        <w:spacing w:after="0" w:line="240" w:lineRule="auto"/>
        <w:ind w:firstLine="720"/>
        <w:jc w:val="both"/>
        <w:rPr>
          <w:rFonts w:ascii="Times New Roman" w:hAnsi="Times New Roman" w:cs="Times New Roman"/>
          <w:color w:val="FF0000"/>
          <w:lang w:val="sr-Cyrl-CS"/>
        </w:rPr>
      </w:pPr>
    </w:p>
    <w:p w14:paraId="4C4772F7" w14:textId="77777777" w:rsidR="00406587" w:rsidRPr="007A584E" w:rsidRDefault="00BC0E32"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Имајући у виду предложене измене (усаглашавање одредаба и правнотехничко уређивање одредаба ЗПППА) није могуће</w:t>
      </w:r>
      <w:r w:rsidR="00DD5C61" w:rsidRPr="007A584E">
        <w:rPr>
          <w:rFonts w:ascii="Times New Roman" w:hAnsi="Times New Roman" w:cs="Times New Roman"/>
          <w:lang w:val="sr-Cyrl-CS"/>
        </w:rPr>
        <w:t xml:space="preserve"> постизање циља кроз примену подстицајних, информативно-едукативних, институционално-управљачких или мера за обезбеђивање добара и услуга, а без промене регулаторног оквира. </w:t>
      </w:r>
    </w:p>
    <w:p w14:paraId="6C1254E8" w14:textId="77777777" w:rsidR="00073EC1" w:rsidRPr="007A584E" w:rsidRDefault="00073EC1" w:rsidP="00826EC3">
      <w:pPr>
        <w:spacing w:after="0" w:line="240" w:lineRule="auto"/>
        <w:ind w:firstLine="720"/>
        <w:jc w:val="both"/>
        <w:rPr>
          <w:rFonts w:ascii="Times New Roman" w:hAnsi="Times New Roman" w:cs="Times New Roman"/>
          <w:lang w:val="sr-Cyrl-CS"/>
        </w:rPr>
      </w:pPr>
    </w:p>
    <w:p w14:paraId="165026B2"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3) Које су кључне промене које се прописом предлажу ради постизања циља?</w:t>
      </w:r>
    </w:p>
    <w:p w14:paraId="1BE9290C" w14:textId="77777777" w:rsidR="00326D99" w:rsidRPr="007A584E" w:rsidRDefault="00326D99" w:rsidP="00826EC3">
      <w:pPr>
        <w:spacing w:after="0" w:line="240" w:lineRule="auto"/>
        <w:jc w:val="both"/>
        <w:rPr>
          <w:rFonts w:ascii="Times New Roman" w:hAnsi="Times New Roman" w:cs="Times New Roman"/>
          <w:lang w:val="sr-Cyrl-CS"/>
        </w:rPr>
      </w:pPr>
    </w:p>
    <w:p w14:paraId="5AD8758B" w14:textId="77777777" w:rsidR="00326D99" w:rsidRPr="007A584E" w:rsidRDefault="00326D99"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 xml:space="preserve">Друштвена вредност коју својим доследним ефикасним и стручним пословањем ствара Пореска управа је поверење и поштовање </w:t>
      </w:r>
      <w:r w:rsidR="00A06F31" w:rsidRPr="007A584E">
        <w:rPr>
          <w:rFonts w:ascii="Times New Roman" w:hAnsi="Times New Roman" w:cs="Times New Roman"/>
          <w:lang w:val="sr-Cyrl-CS"/>
        </w:rPr>
        <w:t xml:space="preserve">од стране </w:t>
      </w:r>
      <w:r w:rsidRPr="007A584E">
        <w:rPr>
          <w:rFonts w:ascii="Times New Roman" w:hAnsi="Times New Roman" w:cs="Times New Roman"/>
          <w:lang w:val="sr-Cyrl-CS"/>
        </w:rPr>
        <w:t xml:space="preserve">пореских обвезника и опште јавности, не само као израз односа према њој као организацији, већ и према укупном пореском систему и држави у целини. </w:t>
      </w:r>
    </w:p>
    <w:p w14:paraId="3D223A93" w14:textId="15C4298C" w:rsidR="008B6517" w:rsidRPr="007A584E" w:rsidRDefault="00A06F31" w:rsidP="00A06F31">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 xml:space="preserve">С тим у вези кључне промене које се прописом предлажу ради постизања циља огледају се у прецизирању права и обавеза надлежних пореских органа приликом утврђивања, наплате и контроле јавних прихода у пореском поступку и примене одредаба ЗПППА, правнотехничком усклађивању појединих одредаба ЗПППА како би се примена ЗПППА реализовала са што мање тумачења и на тај начин допринело бржем спровођењу пореског поступка, као и прецизирању одредаба ЗПППА које се односе на могућност да се наведене измене имплементирају у </w:t>
      </w:r>
      <w:r w:rsidR="00154040" w:rsidRPr="007A584E">
        <w:rPr>
          <w:rFonts w:ascii="Times New Roman" w:hAnsi="Times New Roman" w:cs="Times New Roman"/>
          <w:lang w:val="sr-Cyrl-CS"/>
        </w:rPr>
        <w:t>нови</w:t>
      </w:r>
      <w:r w:rsidRPr="007A584E">
        <w:rPr>
          <w:rFonts w:ascii="Times New Roman" w:hAnsi="Times New Roman" w:cs="Times New Roman"/>
          <w:lang w:val="sr-Cyrl-CS"/>
        </w:rPr>
        <w:t xml:space="preserve"> информациони систем Пореске управе.</w:t>
      </w:r>
    </w:p>
    <w:p w14:paraId="652DF483" w14:textId="77777777" w:rsidR="00A06F31" w:rsidRPr="007A584E" w:rsidRDefault="00A06F31" w:rsidP="00826EC3">
      <w:pPr>
        <w:spacing w:after="0" w:line="240" w:lineRule="auto"/>
        <w:ind w:firstLine="720"/>
        <w:jc w:val="both"/>
        <w:rPr>
          <w:rFonts w:ascii="Times New Roman" w:hAnsi="Times New Roman" w:cs="Times New Roman"/>
          <w:lang w:val="sr-Cyrl-CS"/>
        </w:rPr>
      </w:pPr>
    </w:p>
    <w:p w14:paraId="2F0A4100"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4) Које опције су разматране приликом израде прописа и навести разлоге због којих се од њих одустало?</w:t>
      </w:r>
    </w:p>
    <w:p w14:paraId="376C56B2" w14:textId="77777777" w:rsidR="003642F0" w:rsidRPr="007A584E" w:rsidRDefault="003642F0" w:rsidP="00826EC3">
      <w:pPr>
        <w:spacing w:after="0" w:line="240" w:lineRule="auto"/>
        <w:jc w:val="both"/>
        <w:rPr>
          <w:rFonts w:ascii="Times New Roman" w:hAnsi="Times New Roman" w:cs="Times New Roman"/>
          <w:color w:val="FF0000"/>
          <w:lang w:val="sr-Cyrl-CS"/>
        </w:rPr>
      </w:pPr>
    </w:p>
    <w:p w14:paraId="5246BF42" w14:textId="77777777" w:rsidR="003642F0" w:rsidRPr="007A584E" w:rsidRDefault="003642F0"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 xml:space="preserve">Не постоје алтернативне мере за остварење циља имајући у виду да су предложена решења нормативна материја тако да нема могућности да се циљеви који се желе постићи реше без доношења закона. Измена регулаторног оквира је основни услов који је потребно да буде испуњен како би се омогућило стварање адекватне подршке за постизање жељених циљева. </w:t>
      </w:r>
    </w:p>
    <w:p w14:paraId="7F242396" w14:textId="77777777" w:rsidR="00326D99" w:rsidRPr="007A584E" w:rsidRDefault="00326D99" w:rsidP="00826EC3">
      <w:pPr>
        <w:spacing w:after="0" w:line="240" w:lineRule="auto"/>
        <w:jc w:val="both"/>
        <w:rPr>
          <w:rFonts w:ascii="Times New Roman" w:hAnsi="Times New Roman" w:cs="Times New Roman"/>
          <w:lang w:val="sr-Cyrl-CS"/>
        </w:rPr>
      </w:pPr>
    </w:p>
    <w:p w14:paraId="28761ED0"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5) Која је међународна упоредна пракса у регулисању области?</w:t>
      </w:r>
    </w:p>
    <w:p w14:paraId="5688EC00" w14:textId="77777777" w:rsidR="003642F0" w:rsidRPr="007A584E" w:rsidRDefault="003642F0" w:rsidP="00826EC3">
      <w:pPr>
        <w:spacing w:after="0" w:line="240" w:lineRule="auto"/>
        <w:jc w:val="both"/>
        <w:rPr>
          <w:rFonts w:ascii="Times New Roman" w:hAnsi="Times New Roman" w:cs="Times New Roman"/>
          <w:color w:val="FF0000"/>
          <w:lang w:val="sr-Cyrl-CS"/>
        </w:rPr>
      </w:pPr>
    </w:p>
    <w:p w14:paraId="712464F4" w14:textId="77777777" w:rsidR="009620B3" w:rsidRPr="007A584E" w:rsidRDefault="003642F0"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 xml:space="preserve">Дефинисани циљеви и начела НПМ су у потпуности у складу са кретањима у развоју савремених пореских администрација, међу којима су дигитализација и аутоматизација процеса кључне карактеристике развоја пословних процеса. Значајан број пореских администрација успешно је спровео и значајно одмакао у овом развоју. </w:t>
      </w:r>
    </w:p>
    <w:p w14:paraId="5DD29F0E" w14:textId="3B3EBEA4" w:rsidR="003642F0" w:rsidRPr="007A584E" w:rsidRDefault="003642F0"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 xml:space="preserve">Основна претпоставка за даљи напредак у дигитализацији, а затим и у аутоматизацији оних процеса који се могу аутоматизовати, јесу поуздане, тачне и ажурне евиденције, јасни прописи који се могу преточити у системска правила и ефикасна организација рада. </w:t>
      </w:r>
    </w:p>
    <w:p w14:paraId="742CBADE" w14:textId="77777777" w:rsidR="003642F0" w:rsidRPr="007A584E" w:rsidRDefault="003642F0"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Предложене измене и допуне ЗПППА стварају ове основне претпоставке, а њихово спровођење омогућиће даљи напредак у трансформацији Пореске управе у савремену пореску администрацију која је ослонац стабилности јавних финансија и значајна подршка пореским обвезницима у поштовању пореских прописа и остваривању њихових права.</w:t>
      </w:r>
    </w:p>
    <w:p w14:paraId="71319EAF" w14:textId="77777777" w:rsidR="00826EC3" w:rsidRPr="007A584E" w:rsidRDefault="00826EC3" w:rsidP="00826EC3">
      <w:pPr>
        <w:spacing w:after="0" w:line="240" w:lineRule="auto"/>
        <w:jc w:val="both"/>
        <w:rPr>
          <w:rFonts w:ascii="Times New Roman" w:hAnsi="Times New Roman" w:cs="Times New Roman"/>
          <w:lang w:val="sr-Cyrl-CS"/>
        </w:rPr>
      </w:pPr>
    </w:p>
    <w:p w14:paraId="17A1966A"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4. Анализа економских ефеката</w:t>
      </w:r>
    </w:p>
    <w:p w14:paraId="2D141748" w14:textId="77777777" w:rsidR="00DD5C61" w:rsidRPr="007A584E" w:rsidRDefault="00DD5C61" w:rsidP="00826EC3">
      <w:pPr>
        <w:spacing w:after="0" w:line="240" w:lineRule="auto"/>
        <w:jc w:val="both"/>
        <w:rPr>
          <w:rFonts w:ascii="Times New Roman" w:hAnsi="Times New Roman" w:cs="Times New Roman"/>
          <w:lang w:val="sr-Cyrl-CS"/>
        </w:rPr>
      </w:pPr>
    </w:p>
    <w:p w14:paraId="76CDF686"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1) Да ли се предложеним решењима прописа уводи нови, укида или мења постојећи административни поступак и/или административни захтев за привредне субјекте и који су позитивни ефекти овог решења? Да ли предложена решења утичу на повећање или умањење административних трошкова и колико износи повећање или умањење административних трошкова које сноси привредни субјект?</w:t>
      </w:r>
    </w:p>
    <w:p w14:paraId="56777CEC" w14:textId="77777777" w:rsidR="00DD5C61" w:rsidRPr="007A584E" w:rsidRDefault="00DD5C61" w:rsidP="00826EC3">
      <w:pPr>
        <w:spacing w:after="0" w:line="240" w:lineRule="auto"/>
        <w:jc w:val="both"/>
        <w:rPr>
          <w:rFonts w:ascii="Times New Roman" w:hAnsi="Times New Roman" w:cs="Times New Roman"/>
          <w:lang w:val="sr-Cyrl-CS"/>
        </w:rPr>
      </w:pPr>
    </w:p>
    <w:p w14:paraId="27C79F43" w14:textId="284E3E84" w:rsidR="003E618F" w:rsidRPr="007A584E" w:rsidRDefault="00D12AD9"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Предложеним решењима прописа се мења</w:t>
      </w:r>
      <w:r w:rsidR="003E618F" w:rsidRPr="007A584E">
        <w:rPr>
          <w:rFonts w:ascii="Times New Roman" w:hAnsi="Times New Roman" w:cs="Times New Roman"/>
          <w:lang w:val="sr-Cyrl-CS"/>
        </w:rPr>
        <w:t>ју</w:t>
      </w:r>
      <w:r w:rsidRPr="007A584E">
        <w:rPr>
          <w:rFonts w:ascii="Times New Roman" w:hAnsi="Times New Roman" w:cs="Times New Roman"/>
          <w:lang w:val="sr-Cyrl-CS"/>
        </w:rPr>
        <w:t xml:space="preserve"> постојећи административни поступ</w:t>
      </w:r>
      <w:r w:rsidR="003E618F" w:rsidRPr="007A584E">
        <w:rPr>
          <w:rFonts w:ascii="Times New Roman" w:hAnsi="Times New Roman" w:cs="Times New Roman"/>
          <w:lang w:val="sr-Cyrl-CS"/>
        </w:rPr>
        <w:t>ци</w:t>
      </w:r>
      <w:r w:rsidR="00557D06" w:rsidRPr="007A584E">
        <w:rPr>
          <w:rFonts w:ascii="Times New Roman" w:hAnsi="Times New Roman" w:cs="Times New Roman"/>
          <w:lang w:val="sr-Cyrl-CS"/>
        </w:rPr>
        <w:t xml:space="preserve"> за привредне субјекте</w:t>
      </w:r>
      <w:r w:rsidR="003E618F" w:rsidRPr="007A584E">
        <w:rPr>
          <w:rFonts w:ascii="Times New Roman" w:hAnsi="Times New Roman" w:cs="Times New Roman"/>
          <w:lang w:val="sr-Cyrl-CS"/>
        </w:rPr>
        <w:t>, и то:</w:t>
      </w:r>
    </w:p>
    <w:p w14:paraId="027156F5" w14:textId="69D588D7" w:rsidR="003E618F" w:rsidRPr="007A584E" w:rsidRDefault="00F7430D" w:rsidP="00F7430D">
      <w:pPr>
        <w:pStyle w:val="ListParagraph"/>
        <w:numPr>
          <w:ilvl w:val="0"/>
          <w:numId w:val="5"/>
        </w:numPr>
        <w:spacing w:after="0"/>
        <w:ind w:left="0" w:firstLine="900"/>
        <w:jc w:val="both"/>
        <w:rPr>
          <w:rFonts w:cs="Times New Roman"/>
          <w:lang w:val="sr-Cyrl-CS"/>
        </w:rPr>
      </w:pPr>
      <w:r w:rsidRPr="007A584E">
        <w:rPr>
          <w:rFonts w:cs="Times New Roman"/>
          <w:lang w:val="sr-Cyrl-CS"/>
        </w:rPr>
        <w:t>у</w:t>
      </w:r>
      <w:r w:rsidR="00557D06" w:rsidRPr="007A584E">
        <w:rPr>
          <w:rFonts w:cs="Times New Roman"/>
          <w:lang w:val="sr-Cyrl-CS"/>
        </w:rPr>
        <w:t xml:space="preserve"> члану 39. ЗПППА, у поступку продужења рока за подношење пореске пријаве утврђује се да се захтев за </w:t>
      </w:r>
      <w:r w:rsidR="00D12AD9" w:rsidRPr="007A584E">
        <w:rPr>
          <w:rFonts w:cs="Times New Roman"/>
          <w:lang w:val="sr-Cyrl-CS"/>
        </w:rPr>
        <w:t xml:space="preserve"> </w:t>
      </w:r>
      <w:r w:rsidR="00557D06" w:rsidRPr="007A584E">
        <w:rPr>
          <w:rFonts w:cs="Times New Roman"/>
          <w:lang w:val="sr-Cyrl-CS"/>
        </w:rPr>
        <w:t>продужење рока за подношење пореске пријаве подноси за сваки порески облик и сваки порески период</w:t>
      </w:r>
      <w:r w:rsidRPr="007A584E">
        <w:rPr>
          <w:rFonts w:cs="Times New Roman"/>
          <w:lang w:val="sr-Cyrl-CS"/>
        </w:rPr>
        <w:t>. Даље, продужењем рока за подношење пореске пријаве истовремено се продужава и рок доспелости пореске обавезе;</w:t>
      </w:r>
    </w:p>
    <w:p w14:paraId="27457F47" w14:textId="703DB568" w:rsidR="00557D06" w:rsidRPr="007A584E" w:rsidRDefault="00F7430D" w:rsidP="00F7430D">
      <w:pPr>
        <w:pStyle w:val="ListParagraph"/>
        <w:numPr>
          <w:ilvl w:val="0"/>
          <w:numId w:val="5"/>
        </w:numPr>
        <w:spacing w:after="0"/>
        <w:ind w:left="0" w:firstLine="900"/>
        <w:jc w:val="both"/>
        <w:rPr>
          <w:rFonts w:cs="Times New Roman"/>
          <w:lang w:val="sr-Cyrl-CS"/>
        </w:rPr>
      </w:pPr>
      <w:r w:rsidRPr="007A584E">
        <w:rPr>
          <w:rFonts w:cs="Times New Roman"/>
          <w:lang w:val="sr-Cyrl-CS"/>
        </w:rPr>
        <w:t>у члану 40. ЗПППА, у поступку подношења измењене пореске пријаве прописује се да ако порески обвезник установи да пореска пријава, коју је поднео Пореској управи, односно пореска пријава коју је уместо пореског обвезника поднела пореска управа, садржи грешку која за последицу има погрешно утврђену висину пореске обавезе, односно пропуст друге врсте, дужан је да одмах, а најкасније до истека рока застарелости, поднесе пореску пријаву у којој су грешка или пропуст отклоњени, с тим да није ограничен бројем подношења измењене пореске пријаве.</w:t>
      </w:r>
    </w:p>
    <w:p w14:paraId="41004885" w14:textId="64B440BE" w:rsidR="00D12AD9" w:rsidRPr="007A584E" w:rsidRDefault="00D12AD9"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 xml:space="preserve">Предложене измене и допуне ЗПППА треба да смање трошкове поштовања пореских прописа свим </w:t>
      </w:r>
      <w:r w:rsidR="00F7430D" w:rsidRPr="007A584E">
        <w:rPr>
          <w:rFonts w:ascii="Times New Roman" w:hAnsi="Times New Roman" w:cs="Times New Roman"/>
          <w:lang w:val="sr-Cyrl-CS"/>
        </w:rPr>
        <w:t>привредним субјектима</w:t>
      </w:r>
      <w:r w:rsidRPr="007A584E">
        <w:rPr>
          <w:rFonts w:ascii="Times New Roman" w:hAnsi="Times New Roman" w:cs="Times New Roman"/>
          <w:lang w:val="sr-Cyrl-CS"/>
        </w:rPr>
        <w:t>, кроз смањење времена потребног за спровођење поступка, односно проверу испуњености услова за решавање по захтевима пореских обвезника.</w:t>
      </w:r>
    </w:p>
    <w:p w14:paraId="48C16F13" w14:textId="77777777" w:rsidR="00DD5C61" w:rsidRPr="007A584E" w:rsidRDefault="00DD5C61" w:rsidP="00826EC3">
      <w:pPr>
        <w:spacing w:after="0" w:line="240" w:lineRule="auto"/>
        <w:jc w:val="both"/>
        <w:rPr>
          <w:rFonts w:ascii="Times New Roman" w:hAnsi="Times New Roman" w:cs="Times New Roman"/>
          <w:lang w:val="sr-Cyrl-CS"/>
        </w:rPr>
      </w:pPr>
    </w:p>
    <w:p w14:paraId="3FCF12DB"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2) Да ли се предложеним решењима прописа уводи нова, мења или укида постојећа финансијска обавеза за привредне субјекте? Који су позитивни ефекти увођења нове, измена или укидања обавезе?</w:t>
      </w:r>
    </w:p>
    <w:p w14:paraId="06132511" w14:textId="77777777" w:rsidR="00DD5C61" w:rsidRPr="007A584E" w:rsidRDefault="00DD5C61" w:rsidP="00826EC3">
      <w:pPr>
        <w:spacing w:after="0" w:line="240" w:lineRule="auto"/>
        <w:jc w:val="both"/>
        <w:rPr>
          <w:rFonts w:ascii="Times New Roman" w:hAnsi="Times New Roman" w:cs="Times New Roman"/>
          <w:lang w:val="sr-Cyrl-CS"/>
        </w:rPr>
      </w:pPr>
    </w:p>
    <w:p w14:paraId="2781B7EC" w14:textId="77777777" w:rsidR="000C7FD1" w:rsidRPr="007A584E" w:rsidRDefault="000C7FD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Предложеним решењима прописа не уводи се нова, нити се мења или укида постојећа финансијска обавеза за привредне субјекте.</w:t>
      </w:r>
    </w:p>
    <w:p w14:paraId="36799BCC" w14:textId="77777777" w:rsidR="00DD5C61" w:rsidRPr="007A584E" w:rsidRDefault="00DD5C61" w:rsidP="00826EC3">
      <w:pPr>
        <w:spacing w:after="0" w:line="240" w:lineRule="auto"/>
        <w:jc w:val="both"/>
        <w:rPr>
          <w:rFonts w:ascii="Times New Roman" w:hAnsi="Times New Roman" w:cs="Times New Roman"/>
          <w:lang w:val="sr-Cyrl-CS"/>
        </w:rPr>
      </w:pPr>
    </w:p>
    <w:p w14:paraId="725AAA63"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3) Да ли се предложеним решењима прописа уводи нова, мења или укида постојећа обавеза која утиче на повећање или умањење трошкова производње и/или пружања услуга које</w:t>
      </w:r>
    </w:p>
    <w:p w14:paraId="1B478A88" w14:textId="77777777" w:rsidR="00DD5C61" w:rsidRPr="007A584E" w:rsidRDefault="00DD5C61" w:rsidP="00826EC3">
      <w:pPr>
        <w:spacing w:after="0" w:line="240" w:lineRule="auto"/>
        <w:jc w:val="both"/>
        <w:rPr>
          <w:rFonts w:ascii="Times New Roman" w:hAnsi="Times New Roman" w:cs="Times New Roman"/>
          <w:lang w:val="sr-Cyrl-CS"/>
        </w:rPr>
      </w:pPr>
      <w:r w:rsidRPr="007A584E">
        <w:rPr>
          <w:rFonts w:ascii="Times New Roman" w:hAnsi="Times New Roman" w:cs="Times New Roman"/>
          <w:lang w:val="sr-Cyrl-CS"/>
        </w:rPr>
        <w:t>сноси привредни субјект? Колико износи повећање или умањење ових трошкова? Да ли се обавеза може испунити на домаћем тржишту и да ли је рок за испуњење обавезе примерен? Који су позитивни ефекти увођења нове, измена или укидања обавезе?</w:t>
      </w:r>
    </w:p>
    <w:p w14:paraId="229A52E8" w14:textId="77777777" w:rsidR="00BC0E32" w:rsidRPr="007A584E" w:rsidRDefault="00BC0E32" w:rsidP="00826EC3">
      <w:pPr>
        <w:spacing w:after="0" w:line="240" w:lineRule="auto"/>
        <w:jc w:val="both"/>
        <w:rPr>
          <w:rFonts w:ascii="Times New Roman" w:hAnsi="Times New Roman" w:cs="Times New Roman"/>
          <w:lang w:val="sr-Cyrl-CS"/>
        </w:rPr>
      </w:pPr>
    </w:p>
    <w:p w14:paraId="156B5D69" w14:textId="77777777" w:rsidR="00BC0E32" w:rsidRPr="007A584E" w:rsidRDefault="00BC0E32" w:rsidP="00154040">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Предложеним решењима прописа не уводи се нова, не мења се и не укида</w:t>
      </w:r>
      <w:r w:rsidR="00A958D6" w:rsidRPr="007A584E">
        <w:rPr>
          <w:rFonts w:ascii="Times New Roman" w:hAnsi="Times New Roman" w:cs="Times New Roman"/>
          <w:lang w:val="sr-Cyrl-CS"/>
        </w:rPr>
        <w:t xml:space="preserve"> </w:t>
      </w:r>
      <w:r w:rsidRPr="007A584E">
        <w:rPr>
          <w:rFonts w:ascii="Times New Roman" w:hAnsi="Times New Roman" w:cs="Times New Roman"/>
          <w:lang w:val="sr-Cyrl-CS"/>
        </w:rPr>
        <w:t>се  постојећа обавеза која утиче на повећање или умањење трошкова производње и/или пружања услуга које</w:t>
      </w:r>
    </w:p>
    <w:p w14:paraId="52EB316D" w14:textId="77777777" w:rsidR="00DD5C61" w:rsidRPr="007A584E" w:rsidRDefault="00BC0E32" w:rsidP="00154040">
      <w:pPr>
        <w:spacing w:after="0" w:line="240" w:lineRule="auto"/>
        <w:jc w:val="both"/>
        <w:rPr>
          <w:rFonts w:ascii="Times New Roman" w:hAnsi="Times New Roman" w:cs="Times New Roman"/>
          <w:lang w:val="sr-Cyrl-CS"/>
        </w:rPr>
      </w:pPr>
      <w:r w:rsidRPr="007A584E">
        <w:rPr>
          <w:rFonts w:ascii="Times New Roman" w:hAnsi="Times New Roman" w:cs="Times New Roman"/>
          <w:lang w:val="sr-Cyrl-CS"/>
        </w:rPr>
        <w:lastRenderedPageBreak/>
        <w:t>сноси привредни субјект.</w:t>
      </w:r>
    </w:p>
    <w:p w14:paraId="23D409DA" w14:textId="77777777" w:rsidR="00DD5C61" w:rsidRPr="007A584E" w:rsidRDefault="00DD5C61" w:rsidP="00826EC3">
      <w:pPr>
        <w:spacing w:after="0" w:line="240" w:lineRule="auto"/>
        <w:jc w:val="both"/>
        <w:rPr>
          <w:rFonts w:ascii="Times New Roman" w:hAnsi="Times New Roman" w:cs="Times New Roman"/>
          <w:lang w:val="sr-Cyrl-CS"/>
        </w:rPr>
      </w:pPr>
    </w:p>
    <w:p w14:paraId="188AAF36"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4) На који начин ће предложена решења прописа утицати на конкурентност привредних субјеката на домаћем и иностраном тржишту?</w:t>
      </w:r>
    </w:p>
    <w:p w14:paraId="1B707B3E" w14:textId="77777777" w:rsidR="00DD5C61" w:rsidRPr="007A584E" w:rsidRDefault="00DD5C61" w:rsidP="00826EC3">
      <w:pPr>
        <w:spacing w:after="0" w:line="240" w:lineRule="auto"/>
        <w:jc w:val="both"/>
        <w:rPr>
          <w:rFonts w:ascii="Times New Roman" w:hAnsi="Times New Roman" w:cs="Times New Roman"/>
          <w:lang w:val="sr-Cyrl-CS"/>
        </w:rPr>
      </w:pPr>
    </w:p>
    <w:p w14:paraId="4534BE15" w14:textId="77777777" w:rsidR="00C7534E" w:rsidRPr="007A584E" w:rsidRDefault="00C7534E"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Предложена решења прописа не утичу на конкурентност привредних субјеката на домаћем и иностраном тржишту.</w:t>
      </w:r>
    </w:p>
    <w:p w14:paraId="136D0D30" w14:textId="77777777" w:rsidR="00DD5C61" w:rsidRPr="007A584E" w:rsidRDefault="00DD5C61" w:rsidP="00826EC3">
      <w:pPr>
        <w:spacing w:after="0" w:line="240" w:lineRule="auto"/>
        <w:jc w:val="both"/>
        <w:rPr>
          <w:rFonts w:ascii="Times New Roman" w:hAnsi="Times New Roman" w:cs="Times New Roman"/>
          <w:lang w:val="sr-Cyrl-CS"/>
        </w:rPr>
      </w:pPr>
    </w:p>
    <w:p w14:paraId="599FB0F2"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5) На који начин ће предложена решења прописа утицати на конкуренцију?</w:t>
      </w:r>
    </w:p>
    <w:p w14:paraId="5E540AD4" w14:textId="77777777" w:rsidR="00DD5C61" w:rsidRPr="007A584E" w:rsidRDefault="00DD5C61" w:rsidP="00826EC3">
      <w:pPr>
        <w:spacing w:after="0" w:line="240" w:lineRule="auto"/>
        <w:jc w:val="both"/>
        <w:rPr>
          <w:rFonts w:ascii="Times New Roman" w:hAnsi="Times New Roman" w:cs="Times New Roman"/>
          <w:lang w:val="sr-Cyrl-CS"/>
        </w:rPr>
      </w:pPr>
    </w:p>
    <w:p w14:paraId="59305BD4" w14:textId="77777777" w:rsidR="00AA279B" w:rsidRPr="007A584E" w:rsidRDefault="00AA279B"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Предложена решења прописа не утичу на конкурентност привредних субјеката.</w:t>
      </w:r>
    </w:p>
    <w:p w14:paraId="2F3FB4AD" w14:textId="77777777" w:rsidR="00AA279B" w:rsidRPr="007A584E" w:rsidRDefault="00AA279B" w:rsidP="00826EC3">
      <w:pPr>
        <w:spacing w:after="0" w:line="240" w:lineRule="auto"/>
        <w:jc w:val="both"/>
        <w:rPr>
          <w:rFonts w:ascii="Times New Roman" w:hAnsi="Times New Roman" w:cs="Times New Roman"/>
          <w:lang w:val="sr-Cyrl-CS"/>
        </w:rPr>
      </w:pPr>
    </w:p>
    <w:p w14:paraId="3A031076"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6) На који начин ће предложена решења прописа утицати на микро, мале и средње привредне субјекте (ММСП)?</w:t>
      </w:r>
    </w:p>
    <w:p w14:paraId="229B60E0" w14:textId="77777777" w:rsidR="00A958D6" w:rsidRPr="007A584E" w:rsidRDefault="00A958D6" w:rsidP="00826EC3">
      <w:pPr>
        <w:spacing w:after="0" w:line="240" w:lineRule="auto"/>
        <w:ind w:firstLine="720"/>
        <w:jc w:val="both"/>
        <w:rPr>
          <w:rFonts w:ascii="Times New Roman" w:hAnsi="Times New Roman" w:cs="Times New Roman"/>
          <w:lang w:val="sr-Cyrl-CS"/>
        </w:rPr>
      </w:pPr>
    </w:p>
    <w:p w14:paraId="3DE03B54" w14:textId="77777777" w:rsidR="00DF0911" w:rsidRPr="007A584E" w:rsidRDefault="00DF091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Предложена решења прописа не утичу на привредне субјекте</w:t>
      </w:r>
      <w:r w:rsidR="00543CBA" w:rsidRPr="007A584E">
        <w:rPr>
          <w:lang w:val="sr-Cyrl-CS"/>
        </w:rPr>
        <w:t xml:space="preserve"> </w:t>
      </w:r>
      <w:r w:rsidR="00543CBA" w:rsidRPr="007A584E">
        <w:rPr>
          <w:rFonts w:ascii="Times New Roman" w:hAnsi="Times New Roman" w:cs="Times New Roman"/>
          <w:lang w:val="sr-Cyrl-CS"/>
        </w:rPr>
        <w:t xml:space="preserve">различите величине (микро, мале, средње, велике). </w:t>
      </w:r>
    </w:p>
    <w:p w14:paraId="6130853C" w14:textId="77777777" w:rsidR="004A1E85" w:rsidRPr="007A584E" w:rsidRDefault="004A1E85" w:rsidP="00826EC3">
      <w:pPr>
        <w:spacing w:after="0" w:line="240" w:lineRule="auto"/>
        <w:jc w:val="both"/>
        <w:rPr>
          <w:rFonts w:ascii="Times New Roman" w:hAnsi="Times New Roman" w:cs="Times New Roman"/>
          <w:lang w:val="sr-Cyrl-CS"/>
        </w:rPr>
      </w:pPr>
    </w:p>
    <w:p w14:paraId="1D7440B1"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5. Анализа ефеката на друштво.</w:t>
      </w:r>
    </w:p>
    <w:p w14:paraId="0FE27D60" w14:textId="77777777" w:rsidR="00DD5C61" w:rsidRPr="007A584E" w:rsidRDefault="00DD5C61" w:rsidP="00826EC3">
      <w:pPr>
        <w:spacing w:after="0" w:line="240" w:lineRule="auto"/>
        <w:jc w:val="both"/>
        <w:rPr>
          <w:rFonts w:ascii="Times New Roman" w:hAnsi="Times New Roman" w:cs="Times New Roman"/>
          <w:lang w:val="sr-Cyrl-CS"/>
        </w:rPr>
      </w:pPr>
    </w:p>
    <w:p w14:paraId="7EF092C1" w14:textId="217AAB3D"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1) Да ли се предложеним решењима прописа уводи нови, укида или мења постојећи административни поступак за грађане и који су позитивни ефекти овог решења? Да ли предложена решења прописа утичу на повећање или умањење административних трошкова и колико износи повећање или умањење административних трошкова које сносе грађани?</w:t>
      </w:r>
    </w:p>
    <w:p w14:paraId="7A0812A8" w14:textId="3AE8E1E1" w:rsidR="00154040" w:rsidRPr="007A584E" w:rsidRDefault="00154040" w:rsidP="00826EC3">
      <w:pPr>
        <w:spacing w:after="0" w:line="240" w:lineRule="auto"/>
        <w:ind w:firstLine="720"/>
        <w:jc w:val="both"/>
        <w:rPr>
          <w:rFonts w:ascii="Times New Roman" w:hAnsi="Times New Roman" w:cs="Times New Roman"/>
          <w:lang w:val="sr-Cyrl-CS"/>
        </w:rPr>
      </w:pPr>
    </w:p>
    <w:p w14:paraId="3F28AF27" w14:textId="6DB94B0E" w:rsidR="00B40A8C" w:rsidRPr="007A584E" w:rsidRDefault="00B40A8C" w:rsidP="00B40A8C">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Предложеним решењима прописа се мењају постојећи административни поступци</w:t>
      </w:r>
      <w:r w:rsidR="00557D06" w:rsidRPr="007A584E">
        <w:rPr>
          <w:rFonts w:ascii="Times New Roman" w:hAnsi="Times New Roman" w:cs="Times New Roman"/>
          <w:lang w:val="sr-Cyrl-CS"/>
        </w:rPr>
        <w:t xml:space="preserve"> за грађане </w:t>
      </w:r>
      <w:r w:rsidRPr="007A584E">
        <w:rPr>
          <w:rFonts w:ascii="Times New Roman" w:hAnsi="Times New Roman" w:cs="Times New Roman"/>
          <w:lang w:val="sr-Cyrl-CS"/>
        </w:rPr>
        <w:t>, и то:</w:t>
      </w:r>
    </w:p>
    <w:p w14:paraId="58A50003" w14:textId="267B56AB" w:rsidR="00557D06" w:rsidRPr="007A584E" w:rsidRDefault="00557D06" w:rsidP="00557D06">
      <w:pPr>
        <w:pStyle w:val="ListParagraph"/>
        <w:numPr>
          <w:ilvl w:val="0"/>
          <w:numId w:val="5"/>
        </w:numPr>
        <w:spacing w:after="0"/>
        <w:ind w:left="0" w:firstLine="900"/>
        <w:jc w:val="both"/>
        <w:rPr>
          <w:rFonts w:cs="Times New Roman"/>
          <w:lang w:val="sr-Cyrl-CS"/>
        </w:rPr>
      </w:pPr>
      <w:r w:rsidRPr="007A584E">
        <w:rPr>
          <w:rFonts w:cs="Times New Roman"/>
          <w:lang w:val="sr-Cyrl-CS"/>
        </w:rPr>
        <w:t>Приликом повраћаја преплате доприноса за пензи</w:t>
      </w:r>
      <w:r w:rsidR="007A584E">
        <w:rPr>
          <w:rFonts w:cs="Times New Roman"/>
          <w:lang w:val="sr-Cyrl-CS"/>
        </w:rPr>
        <w:t>ј</w:t>
      </w:r>
      <w:r w:rsidRPr="007A584E">
        <w:rPr>
          <w:rFonts w:cs="Times New Roman"/>
          <w:lang w:val="sr-Cyrl-CS"/>
        </w:rPr>
        <w:t>ско и инвалидско осигурање, порески обв</w:t>
      </w:r>
      <w:r w:rsidR="007A584E">
        <w:rPr>
          <w:rFonts w:cs="Times New Roman"/>
          <w:lang w:val="sr-Cyrl-CS"/>
        </w:rPr>
        <w:t>е</w:t>
      </w:r>
      <w:r w:rsidRPr="007A584E">
        <w:rPr>
          <w:rFonts w:cs="Times New Roman"/>
          <w:lang w:val="sr-Cyrl-CS"/>
        </w:rPr>
        <w:t>зник – физичко лице поред решења, може доставити и уверење организације надлежне за обавезно пензијско и инвалидско осигурање о утврђеном праву на повраћај преплате доприноса за пензи</w:t>
      </w:r>
      <w:r w:rsidR="007A584E">
        <w:rPr>
          <w:rFonts w:cs="Times New Roman"/>
          <w:lang w:val="sr-Cyrl-CS"/>
        </w:rPr>
        <w:t>ј</w:t>
      </w:r>
      <w:r w:rsidRPr="007A584E">
        <w:rPr>
          <w:rFonts w:cs="Times New Roman"/>
          <w:lang w:val="sr-Cyrl-CS"/>
        </w:rPr>
        <w:t>ско и инвалидско осигурање.</w:t>
      </w:r>
    </w:p>
    <w:p w14:paraId="4CFE4D14" w14:textId="5565E8F8" w:rsidR="00557D06" w:rsidRPr="007A584E" w:rsidRDefault="00557D06" w:rsidP="00557D06">
      <w:pPr>
        <w:pStyle w:val="ListParagraph"/>
        <w:spacing w:after="0"/>
        <w:ind w:left="0" w:firstLine="900"/>
        <w:jc w:val="both"/>
        <w:rPr>
          <w:rFonts w:cs="Times New Roman"/>
          <w:lang w:val="sr-Cyrl-CS"/>
        </w:rPr>
      </w:pPr>
      <w:r w:rsidRPr="007A584E">
        <w:rPr>
          <w:rFonts w:cs="Times New Roman"/>
          <w:lang w:val="sr-Cyrl-CS"/>
        </w:rPr>
        <w:t>Наиме,  подзаконским актом – Правилником о условима, поступку и начину за повраћај више плаћеног доприноса за обавезно социјално осигурање и престанку обавезе плаћања доприноса по основу уговорене накнаде у току текуће године („Службени гласник РС</w:t>
      </w:r>
      <w:r w:rsidR="007A584E" w:rsidRPr="007A584E">
        <w:rPr>
          <w:rFonts w:cs="Times New Roman"/>
          <w:lang w:val="sr-Cyrl-CS"/>
        </w:rPr>
        <w:t>”</w:t>
      </w:r>
      <w:r w:rsidR="007A584E">
        <w:rPr>
          <w:rFonts w:cs="Times New Roman"/>
          <w:lang w:val="sr-Cyrl-CS"/>
        </w:rPr>
        <w:t xml:space="preserve">, </w:t>
      </w:r>
      <w:r w:rsidRPr="007A584E">
        <w:rPr>
          <w:rFonts w:cs="Times New Roman"/>
          <w:lang w:val="sr-Cyrl-CS"/>
        </w:rPr>
        <w:t xml:space="preserve"> број 29/26, а који је у примени од 3. априла 2026. године, прописано је да се уверење организације надлежне за обавезно пензијско и инвалидско осигурање може сматрати релевантном документацијом за остваривање права на повраћај више плаћеног доприноса (поред решења);</w:t>
      </w:r>
    </w:p>
    <w:p w14:paraId="45472256" w14:textId="77777777" w:rsidR="00F7430D" w:rsidRPr="007A584E" w:rsidRDefault="00F7430D" w:rsidP="00F7430D">
      <w:pPr>
        <w:pStyle w:val="ListParagraph"/>
        <w:numPr>
          <w:ilvl w:val="0"/>
          <w:numId w:val="5"/>
        </w:numPr>
        <w:spacing w:after="0"/>
        <w:ind w:left="0" w:firstLine="900"/>
        <w:jc w:val="both"/>
        <w:rPr>
          <w:rFonts w:cs="Times New Roman"/>
          <w:lang w:val="sr-Cyrl-CS"/>
        </w:rPr>
      </w:pPr>
      <w:r w:rsidRPr="007A584E">
        <w:rPr>
          <w:rFonts w:cs="Times New Roman"/>
          <w:lang w:val="sr-Cyrl-CS"/>
        </w:rPr>
        <w:t>у члану 39. ЗПППА, у поступку продужења рока за подношење пореске пријаве утврђује се да се захтев за  продужење рока за подношење пореске пријаве подноси за сваки порески облик и сваки порески период. Даље, продужењем рока за подношење пореске пријаве истовремено се продужава и рок доспелости пореске обавезе;</w:t>
      </w:r>
    </w:p>
    <w:p w14:paraId="54FD2099" w14:textId="0A653725" w:rsidR="00F7430D" w:rsidRPr="007A584E" w:rsidRDefault="00F7430D" w:rsidP="00F7430D">
      <w:pPr>
        <w:pStyle w:val="ListParagraph"/>
        <w:numPr>
          <w:ilvl w:val="0"/>
          <w:numId w:val="5"/>
        </w:numPr>
        <w:spacing w:after="0"/>
        <w:ind w:left="0" w:firstLine="900"/>
        <w:jc w:val="both"/>
        <w:rPr>
          <w:rFonts w:cs="Times New Roman"/>
          <w:lang w:val="sr-Cyrl-CS"/>
        </w:rPr>
      </w:pPr>
      <w:r w:rsidRPr="007A584E">
        <w:rPr>
          <w:rFonts w:cs="Times New Roman"/>
          <w:lang w:val="sr-Cyrl-CS"/>
        </w:rPr>
        <w:t>у члану 40. ЗПППА, у поступку подношења измењене пореске пријаве прописује се да ако порески обвезник установи да пореска пријава, коју је поднео Пореској управи, односно пореска пријава коју је уместо пореског обвезника поднела пореска управа, садржи грешку која за последицу има погрешно утврђену висину пореске обавезе, односно пропуст друге врсте, дужан је да одмах, а најкасније до истека рока застарелости, поднесе пореску пријаву у којој су грешка или пропуст отклоњени, с тим да није ограничен бројем подношења измењене пореске пријаве.</w:t>
      </w:r>
    </w:p>
    <w:p w14:paraId="6E3AEFDF" w14:textId="14BB6E28" w:rsidR="00DD5C61" w:rsidRPr="007A584E" w:rsidRDefault="00B40A8C" w:rsidP="00F7430D">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Предложене измене и допуне ЗПППА треба да смање трошкове поштовања пореских прописа грађанима, кроз смањење времена потребног за спровођење поступка, односно проверу испуњености услова за решавање по захтевима пореских обвезника.</w:t>
      </w:r>
    </w:p>
    <w:p w14:paraId="7D806266" w14:textId="77777777" w:rsidR="00A82352" w:rsidRPr="007A584E" w:rsidRDefault="00A82352" w:rsidP="00B40A8C">
      <w:pPr>
        <w:spacing w:after="0" w:line="240" w:lineRule="auto"/>
        <w:jc w:val="both"/>
        <w:rPr>
          <w:rFonts w:ascii="Times New Roman" w:hAnsi="Times New Roman" w:cs="Times New Roman"/>
          <w:lang w:val="sr-Cyrl-CS"/>
        </w:rPr>
      </w:pPr>
    </w:p>
    <w:p w14:paraId="66111E4B"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2) Да ли се предложеним решењима прописа уводи нова, мења или укида постојећа финансијска обавеза за грађане?</w:t>
      </w:r>
    </w:p>
    <w:p w14:paraId="39C40CD2" w14:textId="77777777" w:rsidR="00DD5C61" w:rsidRPr="007A584E" w:rsidRDefault="00DD5C61" w:rsidP="00826EC3">
      <w:pPr>
        <w:spacing w:after="0" w:line="240" w:lineRule="auto"/>
        <w:jc w:val="both"/>
        <w:rPr>
          <w:rFonts w:ascii="Times New Roman" w:hAnsi="Times New Roman" w:cs="Times New Roman"/>
          <w:lang w:val="sr-Cyrl-CS"/>
        </w:rPr>
      </w:pPr>
    </w:p>
    <w:p w14:paraId="312CAB82" w14:textId="77777777" w:rsidR="00330C90" w:rsidRPr="007A584E" w:rsidRDefault="00330C90"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lastRenderedPageBreak/>
        <w:t>Предложеним решењима прописа не уводи се нова, нити се мења или укида постојећа финансијска обавеза за грађане.</w:t>
      </w:r>
    </w:p>
    <w:p w14:paraId="19BC5E30" w14:textId="77777777" w:rsidR="00073EC1" w:rsidRPr="007A584E" w:rsidRDefault="00073EC1" w:rsidP="00826EC3">
      <w:pPr>
        <w:spacing w:after="0" w:line="240" w:lineRule="auto"/>
        <w:ind w:firstLine="720"/>
        <w:jc w:val="both"/>
        <w:rPr>
          <w:rFonts w:ascii="Times New Roman" w:hAnsi="Times New Roman" w:cs="Times New Roman"/>
          <w:lang w:val="sr-Cyrl-CS"/>
        </w:rPr>
      </w:pPr>
    </w:p>
    <w:p w14:paraId="6A76279C"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3) Да ли се предложеним решењима прописа уводи нова,</w:t>
      </w:r>
      <w:r w:rsidR="00330C90" w:rsidRPr="007A584E">
        <w:rPr>
          <w:rFonts w:ascii="Times New Roman" w:hAnsi="Times New Roman" w:cs="Times New Roman"/>
          <w:lang w:val="sr-Cyrl-CS"/>
        </w:rPr>
        <w:t xml:space="preserve"> </w:t>
      </w:r>
      <w:r w:rsidRPr="007A584E">
        <w:rPr>
          <w:rFonts w:ascii="Times New Roman" w:hAnsi="Times New Roman" w:cs="Times New Roman"/>
          <w:lang w:val="sr-Cyrl-CS"/>
        </w:rPr>
        <w:t>мења или укида постојећа обавеза која утиче на трошкове живота?</w:t>
      </w:r>
    </w:p>
    <w:p w14:paraId="51DA7326" w14:textId="77777777" w:rsidR="00DD5C61" w:rsidRPr="007A584E" w:rsidRDefault="00DD5C61" w:rsidP="00826EC3">
      <w:pPr>
        <w:spacing w:after="0" w:line="240" w:lineRule="auto"/>
        <w:jc w:val="both"/>
        <w:rPr>
          <w:rFonts w:ascii="Times New Roman" w:hAnsi="Times New Roman" w:cs="Times New Roman"/>
          <w:lang w:val="sr-Cyrl-CS"/>
        </w:rPr>
      </w:pPr>
    </w:p>
    <w:p w14:paraId="44804CB9" w14:textId="77777777" w:rsidR="00330C90" w:rsidRPr="007A584E" w:rsidRDefault="00330C90"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Предложеним решењима прописа не уводи се нова, нити се мења или укида постојећа обавеза која утиче на трошкове живота.</w:t>
      </w:r>
    </w:p>
    <w:p w14:paraId="090C3FD5" w14:textId="77777777" w:rsidR="00330C90" w:rsidRPr="007A584E" w:rsidRDefault="00330C90" w:rsidP="00826EC3">
      <w:pPr>
        <w:spacing w:after="0" w:line="240" w:lineRule="auto"/>
        <w:jc w:val="both"/>
        <w:rPr>
          <w:rFonts w:ascii="Times New Roman" w:hAnsi="Times New Roman" w:cs="Times New Roman"/>
          <w:lang w:val="sr-Cyrl-CS"/>
        </w:rPr>
      </w:pPr>
    </w:p>
    <w:p w14:paraId="35F99410"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4) На који начин предложена решења прописа утичу на доступност, квалитет и цене роба и услуга од значаја за животни стандард становништва?</w:t>
      </w:r>
    </w:p>
    <w:p w14:paraId="42B200CE" w14:textId="77777777" w:rsidR="00DD5C61" w:rsidRPr="007A584E" w:rsidRDefault="00DD5C61" w:rsidP="00826EC3">
      <w:pPr>
        <w:spacing w:after="0" w:line="240" w:lineRule="auto"/>
        <w:jc w:val="both"/>
        <w:rPr>
          <w:rFonts w:ascii="Times New Roman" w:hAnsi="Times New Roman" w:cs="Times New Roman"/>
          <w:lang w:val="sr-Cyrl-CS"/>
        </w:rPr>
      </w:pPr>
    </w:p>
    <w:p w14:paraId="41D5B441" w14:textId="77777777" w:rsidR="00DF0911" w:rsidRPr="007A584E" w:rsidRDefault="00DF091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Предложена решења прописа не утичу на доступност, квалитет и цене роба и услуга од значаја за животни стандард становништва.</w:t>
      </w:r>
    </w:p>
    <w:p w14:paraId="3E70FE26" w14:textId="77777777" w:rsidR="00DD5C61" w:rsidRPr="007A584E" w:rsidRDefault="00DD5C61" w:rsidP="00826EC3">
      <w:pPr>
        <w:spacing w:after="0" w:line="240" w:lineRule="auto"/>
        <w:jc w:val="both"/>
        <w:rPr>
          <w:rFonts w:ascii="Times New Roman" w:hAnsi="Times New Roman" w:cs="Times New Roman"/>
          <w:lang w:val="sr-Cyrl-CS"/>
        </w:rPr>
      </w:pPr>
    </w:p>
    <w:p w14:paraId="0FD2DE29"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5) На који н</w:t>
      </w:r>
      <w:r w:rsidR="00330C90" w:rsidRPr="007A584E">
        <w:rPr>
          <w:rFonts w:ascii="Times New Roman" w:hAnsi="Times New Roman" w:cs="Times New Roman"/>
          <w:lang w:val="sr-Cyrl-CS"/>
        </w:rPr>
        <w:t>ачин предложена решења прописа</w:t>
      </w:r>
      <w:r w:rsidRPr="007A584E">
        <w:rPr>
          <w:rFonts w:ascii="Times New Roman" w:hAnsi="Times New Roman" w:cs="Times New Roman"/>
          <w:lang w:val="sr-Cyrl-CS"/>
        </w:rPr>
        <w:t xml:space="preserve"> утичу на тржиште рада, запошљавање, услове за рад и синдикално удруживање?</w:t>
      </w:r>
    </w:p>
    <w:p w14:paraId="27A18305" w14:textId="77777777" w:rsidR="00DD5C61" w:rsidRPr="007A584E" w:rsidRDefault="00DD5C61" w:rsidP="00826EC3">
      <w:pPr>
        <w:spacing w:after="0" w:line="240" w:lineRule="auto"/>
        <w:jc w:val="both"/>
        <w:rPr>
          <w:rFonts w:ascii="Times New Roman" w:hAnsi="Times New Roman" w:cs="Times New Roman"/>
          <w:lang w:val="sr-Cyrl-CS"/>
        </w:rPr>
      </w:pPr>
    </w:p>
    <w:p w14:paraId="7A2C0C2A" w14:textId="77777777" w:rsidR="00DD5C61" w:rsidRPr="007A584E" w:rsidRDefault="00543CBA"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Предложена решења прописа не утичу на тржиште рада, запошљавање, услове за рад и синдикално удруживање.</w:t>
      </w:r>
    </w:p>
    <w:p w14:paraId="06DB8DB0" w14:textId="77777777" w:rsidR="00543CBA" w:rsidRPr="007A584E" w:rsidRDefault="00543CBA" w:rsidP="00826EC3">
      <w:pPr>
        <w:spacing w:after="0" w:line="240" w:lineRule="auto"/>
        <w:jc w:val="both"/>
        <w:rPr>
          <w:rFonts w:ascii="Times New Roman" w:hAnsi="Times New Roman" w:cs="Times New Roman"/>
          <w:lang w:val="sr-Cyrl-CS"/>
        </w:rPr>
      </w:pPr>
    </w:p>
    <w:p w14:paraId="2FD7581A"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6) На који начин предложена решења прописа утичу на здравље људи?</w:t>
      </w:r>
    </w:p>
    <w:p w14:paraId="735BBC01" w14:textId="77777777" w:rsidR="00DD5C61" w:rsidRPr="007A584E" w:rsidRDefault="00DD5C61" w:rsidP="00826EC3">
      <w:pPr>
        <w:spacing w:after="0" w:line="240" w:lineRule="auto"/>
        <w:jc w:val="both"/>
        <w:rPr>
          <w:rFonts w:ascii="Times New Roman" w:hAnsi="Times New Roman" w:cs="Times New Roman"/>
          <w:lang w:val="sr-Cyrl-CS"/>
        </w:rPr>
      </w:pPr>
    </w:p>
    <w:p w14:paraId="2148550C" w14:textId="77777777" w:rsidR="007941AC" w:rsidRPr="007A584E" w:rsidRDefault="007941AC"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Предложена решења прописа не утичу на здравље људи.</w:t>
      </w:r>
    </w:p>
    <w:p w14:paraId="6EF36960" w14:textId="77777777" w:rsidR="00DD5C61" w:rsidRPr="007A584E" w:rsidRDefault="00DD5C61" w:rsidP="00826EC3">
      <w:pPr>
        <w:spacing w:after="0" w:line="240" w:lineRule="auto"/>
        <w:jc w:val="both"/>
        <w:rPr>
          <w:rFonts w:ascii="Times New Roman" w:hAnsi="Times New Roman" w:cs="Times New Roman"/>
          <w:lang w:val="sr-Cyrl-CS"/>
        </w:rPr>
      </w:pPr>
    </w:p>
    <w:p w14:paraId="0B1E74AD"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7) На који начин предложена решења прописа утичу на обим остваривања права на правично суђење, приступачност јавним површинама и објектима и приступ информацијама? На који начин предложена решења утичу на квалитет и доступност јавних услуга, услуга система социјалне заштите, система здравствене заштите и система образовања, као и и других јавних услуга, нарочито у контексту заштите и унапређења права припадника осетљивих друштвених група?</w:t>
      </w:r>
    </w:p>
    <w:p w14:paraId="2A6EBA6F" w14:textId="77777777" w:rsidR="00A958D6" w:rsidRPr="007A584E" w:rsidRDefault="00A958D6" w:rsidP="00826EC3">
      <w:pPr>
        <w:spacing w:after="0" w:line="240" w:lineRule="auto"/>
        <w:ind w:firstLine="720"/>
        <w:jc w:val="both"/>
        <w:rPr>
          <w:rFonts w:ascii="Times New Roman" w:hAnsi="Times New Roman" w:cs="Times New Roman"/>
          <w:lang w:val="sr-Cyrl-CS"/>
        </w:rPr>
      </w:pPr>
    </w:p>
    <w:p w14:paraId="74F306E4" w14:textId="77777777" w:rsidR="00DD5C61" w:rsidRPr="007A584E" w:rsidRDefault="00543CBA"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Предложена решења прописа не утичу на обим остваривања права на правично суђење, приступачност јавним површинама и објектима и приступ информацијама.</w:t>
      </w:r>
    </w:p>
    <w:p w14:paraId="2A5C5F7A" w14:textId="77777777" w:rsidR="00DD5C61" w:rsidRPr="007A584E" w:rsidRDefault="00DD5C61" w:rsidP="00826EC3">
      <w:pPr>
        <w:spacing w:after="0" w:line="240" w:lineRule="auto"/>
        <w:jc w:val="both"/>
        <w:rPr>
          <w:rFonts w:ascii="Times New Roman" w:hAnsi="Times New Roman" w:cs="Times New Roman"/>
          <w:lang w:val="sr-Cyrl-CS"/>
        </w:rPr>
      </w:pPr>
    </w:p>
    <w:p w14:paraId="34C78E88"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8) На који начин предложена решења прописа утичу на доступност културних садржаја и очување културног наслеђа?</w:t>
      </w:r>
    </w:p>
    <w:p w14:paraId="66B3CE9F" w14:textId="77777777" w:rsidR="00DD5C61" w:rsidRPr="007A584E" w:rsidRDefault="00DD5C61" w:rsidP="00826EC3">
      <w:pPr>
        <w:spacing w:after="0" w:line="240" w:lineRule="auto"/>
        <w:jc w:val="both"/>
        <w:rPr>
          <w:rFonts w:ascii="Times New Roman" w:hAnsi="Times New Roman" w:cs="Times New Roman"/>
          <w:lang w:val="sr-Cyrl-CS"/>
        </w:rPr>
      </w:pPr>
    </w:p>
    <w:p w14:paraId="1B0A9416" w14:textId="77777777" w:rsidR="00DD5C61" w:rsidRPr="007A584E" w:rsidRDefault="00330C90"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Предложена решења прописа не утичу на доступност културних садржаја и очување културног наслеђа.</w:t>
      </w:r>
    </w:p>
    <w:p w14:paraId="7FDFE029" w14:textId="77777777" w:rsidR="00330C90" w:rsidRPr="007A584E" w:rsidRDefault="00330C90" w:rsidP="00826EC3">
      <w:pPr>
        <w:spacing w:after="0" w:line="240" w:lineRule="auto"/>
        <w:jc w:val="both"/>
        <w:rPr>
          <w:rFonts w:ascii="Times New Roman" w:hAnsi="Times New Roman" w:cs="Times New Roman"/>
          <w:lang w:val="sr-Cyrl-CS"/>
        </w:rPr>
      </w:pPr>
    </w:p>
    <w:p w14:paraId="4AA792BC"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9) Да ли предложена решења прописа имају различите ефекте на жене и мушкарце, тј. родну равноправност? Описати те ефекте. Да ли пропис повећава или умањује родну равноправност? Које мере су предвиђене за ублажавања потенцијалних негативних ефеката прописа на родну равноправност?</w:t>
      </w:r>
    </w:p>
    <w:p w14:paraId="19B50A4B" w14:textId="77777777" w:rsidR="00DD5C61" w:rsidRPr="007A584E" w:rsidRDefault="00DD5C61" w:rsidP="00826EC3">
      <w:pPr>
        <w:spacing w:after="0" w:line="240" w:lineRule="auto"/>
        <w:jc w:val="both"/>
        <w:rPr>
          <w:rFonts w:ascii="Times New Roman" w:hAnsi="Times New Roman" w:cs="Times New Roman"/>
          <w:lang w:val="sr-Cyrl-CS"/>
        </w:rPr>
      </w:pPr>
    </w:p>
    <w:p w14:paraId="5158AA79" w14:textId="77777777" w:rsidR="007941AC" w:rsidRPr="007A584E" w:rsidRDefault="007941AC"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Предложена решења прописа немају различите ефекте на жене и мушкарце, тј. родну равноправност, већ се подједнако односе и на жене и на мушкарце.</w:t>
      </w:r>
    </w:p>
    <w:p w14:paraId="5190CBE2" w14:textId="77777777" w:rsidR="00DD5C61" w:rsidRPr="007A584E" w:rsidRDefault="00DD5C61" w:rsidP="00826EC3">
      <w:pPr>
        <w:spacing w:after="0" w:line="240" w:lineRule="auto"/>
        <w:jc w:val="both"/>
        <w:rPr>
          <w:rFonts w:ascii="Times New Roman" w:hAnsi="Times New Roman" w:cs="Times New Roman"/>
          <w:lang w:val="sr-Cyrl-CS"/>
        </w:rPr>
      </w:pPr>
    </w:p>
    <w:p w14:paraId="3AEA7478"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6. Анализа ефеката на животну средину и климатске промене.</w:t>
      </w:r>
    </w:p>
    <w:p w14:paraId="4F82F17D" w14:textId="77777777" w:rsidR="00DD5C61" w:rsidRPr="007A584E" w:rsidRDefault="00DD5C61" w:rsidP="00826EC3">
      <w:pPr>
        <w:spacing w:after="0" w:line="240" w:lineRule="auto"/>
        <w:jc w:val="both"/>
        <w:rPr>
          <w:rFonts w:ascii="Times New Roman" w:hAnsi="Times New Roman" w:cs="Times New Roman"/>
          <w:lang w:val="sr-Cyrl-CS"/>
        </w:rPr>
      </w:pPr>
    </w:p>
    <w:p w14:paraId="6D7736B4"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1) На који начин предложена решења прописа утичи на животну средину?</w:t>
      </w:r>
    </w:p>
    <w:p w14:paraId="117A7F9E" w14:textId="77777777" w:rsidR="00DD5C61" w:rsidRPr="007A584E" w:rsidRDefault="00DD5C61" w:rsidP="00826EC3">
      <w:pPr>
        <w:spacing w:after="0" w:line="240" w:lineRule="auto"/>
        <w:jc w:val="both"/>
        <w:rPr>
          <w:rFonts w:ascii="Times New Roman" w:hAnsi="Times New Roman" w:cs="Times New Roman"/>
          <w:lang w:val="sr-Cyrl-CS"/>
        </w:rPr>
      </w:pPr>
    </w:p>
    <w:p w14:paraId="237E9D5A" w14:textId="77777777" w:rsidR="00101936" w:rsidRPr="007A584E" w:rsidRDefault="00101936"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Предложена решења прописа не утичу на животну средину.</w:t>
      </w:r>
    </w:p>
    <w:p w14:paraId="4B674E13" w14:textId="77777777" w:rsidR="007B31AB" w:rsidRPr="007A584E" w:rsidRDefault="007B31AB" w:rsidP="00826EC3">
      <w:pPr>
        <w:spacing w:after="0" w:line="240" w:lineRule="auto"/>
        <w:ind w:firstLine="720"/>
        <w:jc w:val="both"/>
        <w:rPr>
          <w:rFonts w:ascii="Times New Roman" w:hAnsi="Times New Roman" w:cs="Times New Roman"/>
          <w:lang w:val="sr-Cyrl-CS"/>
        </w:rPr>
      </w:pPr>
    </w:p>
    <w:p w14:paraId="552B1A93"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lastRenderedPageBreak/>
        <w:t>7. Анализа управљачких ефеката.</w:t>
      </w:r>
    </w:p>
    <w:p w14:paraId="71A753EA" w14:textId="77777777" w:rsidR="00DD5C61" w:rsidRPr="007A584E" w:rsidRDefault="00DD5C61" w:rsidP="00826EC3">
      <w:pPr>
        <w:spacing w:after="0" w:line="240" w:lineRule="auto"/>
        <w:jc w:val="both"/>
        <w:rPr>
          <w:rFonts w:ascii="Times New Roman" w:hAnsi="Times New Roman" w:cs="Times New Roman"/>
          <w:lang w:val="sr-Cyrl-CS"/>
        </w:rPr>
      </w:pPr>
    </w:p>
    <w:p w14:paraId="3B4B2208"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1) Које активности је потребно спровести и у којим роковима како би се омогућила примена прописа? Која организациона јединица унутар органа, односно организације који врше јавна овлашћења, је одговорна за спровођење ових активности?</w:t>
      </w:r>
    </w:p>
    <w:p w14:paraId="4C6567A5" w14:textId="77777777" w:rsidR="00DD5C61" w:rsidRPr="007A584E" w:rsidRDefault="00DD5C61" w:rsidP="00826EC3">
      <w:pPr>
        <w:spacing w:after="0" w:line="240" w:lineRule="auto"/>
        <w:jc w:val="both"/>
        <w:rPr>
          <w:rFonts w:ascii="Times New Roman" w:hAnsi="Times New Roman" w:cs="Times New Roman"/>
          <w:lang w:val="sr-Cyrl-CS"/>
        </w:rPr>
      </w:pPr>
    </w:p>
    <w:p w14:paraId="42C29AB7" w14:textId="77777777" w:rsidR="00CA558F" w:rsidRPr="007A584E" w:rsidRDefault="00CA558F" w:rsidP="00CA558F">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 xml:space="preserve">Током анализе пословних процеса и припреме за имплементацију новог информационог система SiTAX, идентификоване су одредбе чија примена у пракси може довести до различитих тумачења у истим или сличним чињеничним и правним ситуацијама, као и одредбе које нису довољно прецизне са аспекта аутоматизације и дигитализације поступака. </w:t>
      </w:r>
    </w:p>
    <w:p w14:paraId="4BD7151A" w14:textId="634AAC58" w:rsidR="00CA558F" w:rsidRPr="007A584E" w:rsidRDefault="00CA558F" w:rsidP="00CA558F">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Уочене су и поједине процедуре које захтевају додатно нормативно прецизирање ради ефикаснијег поступања пореских органа и доследнијег остваривања права и обавеза пореских обвезника.</w:t>
      </w:r>
    </w:p>
    <w:p w14:paraId="35D09A6A" w14:textId="77777777" w:rsidR="00CA558F" w:rsidRPr="007A584E" w:rsidRDefault="00CA558F" w:rsidP="00CA558F">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 xml:space="preserve"> С тим у вези, увођење новог информационог система SiTAX подразумева стандардизацију и дигитализацију пореских поступака, што захтева јасно, прецизно и недвосмислено дефинисане правне норме. </w:t>
      </w:r>
    </w:p>
    <w:p w14:paraId="5D4A07E7" w14:textId="7C1E212D" w:rsidR="00CA558F" w:rsidRPr="007A584E" w:rsidRDefault="00CA558F" w:rsidP="00CA558F">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Информациони систем мора да обезбеди једнообразно поступање у свим истоветним правним ситуацијама, због чега је неопходно отклонити нормативне нејасноће и обезбедити доследну примену прописа на целој територији Републике Србије.</w:t>
      </w:r>
    </w:p>
    <w:p w14:paraId="6945FD81" w14:textId="1EC09613" w:rsidR="00DD5C61" w:rsidRPr="007A584E" w:rsidRDefault="00073EC1" w:rsidP="00CA558F">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Поред сарадње надлежних органа, у</w:t>
      </w:r>
      <w:r w:rsidR="0038405F" w:rsidRPr="007A584E">
        <w:rPr>
          <w:rFonts w:ascii="Times New Roman" w:hAnsi="Times New Roman" w:cs="Times New Roman"/>
          <w:lang w:val="sr-Cyrl-CS"/>
        </w:rPr>
        <w:t xml:space="preserve"> овом периоду предвиђа се и припрема и почетак примене потребних методолошких упутстава и одговарајуће ИКТ подршке који треба да обезбеде одрживост и доследно спровођење </w:t>
      </w:r>
      <w:r w:rsidR="00B40A8C" w:rsidRPr="007A584E">
        <w:rPr>
          <w:rFonts w:ascii="Times New Roman" w:hAnsi="Times New Roman" w:cs="Times New Roman"/>
          <w:lang w:val="sr-Cyrl-CS"/>
        </w:rPr>
        <w:t>с</w:t>
      </w:r>
      <w:r w:rsidR="0038405F" w:rsidRPr="007A584E">
        <w:rPr>
          <w:rFonts w:ascii="Times New Roman" w:hAnsi="Times New Roman" w:cs="Times New Roman"/>
          <w:lang w:val="sr-Cyrl-CS"/>
        </w:rPr>
        <w:t xml:space="preserve">вих законских решења од </w:t>
      </w:r>
      <w:r w:rsidR="00A958D6" w:rsidRPr="007A584E">
        <w:rPr>
          <w:rFonts w:ascii="Times New Roman" w:hAnsi="Times New Roman" w:cs="Times New Roman"/>
          <w:lang w:val="sr-Cyrl-CS"/>
        </w:rPr>
        <w:t xml:space="preserve">стране </w:t>
      </w:r>
      <w:r w:rsidR="0038405F" w:rsidRPr="007A584E">
        <w:rPr>
          <w:rFonts w:ascii="Times New Roman" w:hAnsi="Times New Roman" w:cs="Times New Roman"/>
          <w:lang w:val="sr-Cyrl-CS"/>
        </w:rPr>
        <w:t>надлежних организационих јединица Пореске управе.</w:t>
      </w:r>
    </w:p>
    <w:p w14:paraId="3D1B3287" w14:textId="77777777" w:rsidR="0038405F" w:rsidRPr="007A584E" w:rsidRDefault="0038405F" w:rsidP="00826EC3">
      <w:pPr>
        <w:spacing w:after="0" w:line="240" w:lineRule="auto"/>
        <w:jc w:val="both"/>
        <w:rPr>
          <w:rFonts w:ascii="Times New Roman" w:hAnsi="Times New Roman" w:cs="Times New Roman"/>
          <w:lang w:val="sr-Cyrl-CS"/>
        </w:rPr>
      </w:pPr>
    </w:p>
    <w:p w14:paraId="576E37C3"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2) Одредити капацитете органа, односно организације који врше јавна овлашћења који је потребно ангажовати за примену прописа. Да ли су капацитети довољни за примену прописа?</w:t>
      </w:r>
    </w:p>
    <w:p w14:paraId="3A5E220F" w14:textId="77777777" w:rsidR="00DD5C61" w:rsidRPr="007A584E" w:rsidRDefault="00DD5C61" w:rsidP="00826EC3">
      <w:pPr>
        <w:spacing w:after="0" w:line="240" w:lineRule="auto"/>
        <w:jc w:val="both"/>
        <w:rPr>
          <w:rFonts w:ascii="Times New Roman" w:hAnsi="Times New Roman" w:cs="Times New Roman"/>
          <w:lang w:val="sr-Cyrl-CS"/>
        </w:rPr>
      </w:pPr>
    </w:p>
    <w:p w14:paraId="484D7AB5" w14:textId="77777777" w:rsidR="004A46F6" w:rsidRPr="007A584E" w:rsidRDefault="004A46F6"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 xml:space="preserve">Једна од стратешких иницијатива наведена у Програму трансформације односи се на нужност развоја кадровских капацитета Пореске управе. У том делу Програма трансформације </w:t>
      </w:r>
      <w:r w:rsidR="00FC1C6D" w:rsidRPr="007A584E">
        <w:rPr>
          <w:rFonts w:ascii="Times New Roman" w:hAnsi="Times New Roman" w:cs="Times New Roman"/>
          <w:lang w:val="sr-Cyrl-CS"/>
        </w:rPr>
        <w:t xml:space="preserve">наведено је </w:t>
      </w:r>
      <w:r w:rsidRPr="007A584E">
        <w:rPr>
          <w:rFonts w:ascii="Times New Roman" w:hAnsi="Times New Roman" w:cs="Times New Roman"/>
          <w:lang w:val="sr-Cyrl-CS"/>
        </w:rPr>
        <w:t xml:space="preserve">следеће: </w:t>
      </w:r>
    </w:p>
    <w:p w14:paraId="5F6942C0" w14:textId="49556A4A" w:rsidR="004A46F6" w:rsidRPr="007A584E" w:rsidRDefault="004A46F6"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„Изазови који стоје у наредном периоду пред Пореском управом у делу управљања људским ресурсима захтевају развој стратешког управљања људским ресурсима која треба у пракси да представља конкретан скуп мера и активности који ће обезбедити ефикасне процесе запошљавања већег броја државних службеника (кроз механизам доношења Годишњег кадровског плана), стручно усавршавање и брзо увођење у посао новозапослених, прераспоређивање запослених у складу са променама организационе структуре Пореске управе кроз механизам доношења Годишњег кадровског плана, задржавање најквалитетнијих запослених у Пореској управи и сл.</w:t>
      </w:r>
      <w:r w:rsidR="007A584E" w:rsidRPr="007A584E">
        <w:rPr>
          <w:rFonts w:ascii="Times New Roman" w:hAnsi="Times New Roman" w:cs="Times New Roman"/>
          <w:lang w:val="sr-Cyrl-CS"/>
        </w:rPr>
        <w:t>”</w:t>
      </w:r>
    </w:p>
    <w:p w14:paraId="6432A726" w14:textId="77777777" w:rsidR="004A46F6" w:rsidRPr="007A584E" w:rsidRDefault="004A46F6"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 xml:space="preserve">Чињеница је да је кључан изазов за спровођење целог Програма трансформације управо превазилажење постојећег ограничења у расположивости људских ресурса. </w:t>
      </w:r>
    </w:p>
    <w:p w14:paraId="06435020" w14:textId="77777777" w:rsidR="00DD5C61" w:rsidRPr="007A584E" w:rsidRDefault="004A46F6"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Спровођење предложених промена ЗПППА, међутим, могуће је уз постојеће капацитете Пореске управе.</w:t>
      </w:r>
    </w:p>
    <w:p w14:paraId="5F657DA4" w14:textId="77777777" w:rsidR="004A46F6" w:rsidRPr="007A584E" w:rsidRDefault="004A46F6" w:rsidP="00826EC3">
      <w:pPr>
        <w:spacing w:after="0" w:line="240" w:lineRule="auto"/>
        <w:ind w:firstLine="720"/>
        <w:jc w:val="both"/>
        <w:rPr>
          <w:rFonts w:ascii="Times New Roman" w:hAnsi="Times New Roman" w:cs="Times New Roman"/>
          <w:lang w:val="sr-Cyrl-CS"/>
        </w:rPr>
      </w:pPr>
    </w:p>
    <w:p w14:paraId="5391E840"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3) На који начин предложена решења прописа утичу на ефикасност, одговорност и транспарентност рада органа, односно организација који врше јавна овлашћења надлежних за примену прописа?</w:t>
      </w:r>
    </w:p>
    <w:p w14:paraId="1F87B9C4" w14:textId="77777777" w:rsidR="00DD5C61" w:rsidRPr="007A584E" w:rsidRDefault="00DD5C61" w:rsidP="00826EC3">
      <w:pPr>
        <w:spacing w:after="0" w:line="240" w:lineRule="auto"/>
        <w:jc w:val="both"/>
        <w:rPr>
          <w:rFonts w:ascii="Times New Roman" w:hAnsi="Times New Roman" w:cs="Times New Roman"/>
          <w:lang w:val="sr-Cyrl-CS"/>
        </w:rPr>
      </w:pPr>
    </w:p>
    <w:p w14:paraId="34EE57DD" w14:textId="77777777" w:rsidR="002C0E7A" w:rsidRPr="007A584E" w:rsidRDefault="00490476"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Предложене измене ЗПППА којима се, између осталог, прецизирају и усаглашавају његове одредбе, како унутар самог ЗПППА тако и са другим законима, те попуњавају правне празнине и дефинишу јасна правила повећавају и одговорност и транспарентност рада Пореске управе</w:t>
      </w:r>
      <w:r w:rsidR="00FC1C6D" w:rsidRPr="007A584E">
        <w:rPr>
          <w:rFonts w:ascii="Times New Roman" w:hAnsi="Times New Roman" w:cs="Times New Roman"/>
          <w:lang w:val="sr-Cyrl-CS"/>
        </w:rPr>
        <w:t>, која у погледу права и обавеза</w:t>
      </w:r>
      <w:r w:rsidRPr="007A584E">
        <w:rPr>
          <w:rFonts w:ascii="Times New Roman" w:hAnsi="Times New Roman" w:cs="Times New Roman"/>
          <w:lang w:val="sr-Cyrl-CS"/>
        </w:rPr>
        <w:t xml:space="preserve"> из порескоправног односа примењује одредбе закона и других прописа сагласно начелу законитости.</w:t>
      </w:r>
    </w:p>
    <w:p w14:paraId="36AD93F3" w14:textId="77777777" w:rsidR="00DD5C61" w:rsidRPr="007A584E" w:rsidRDefault="00DD5C61" w:rsidP="00826EC3">
      <w:pPr>
        <w:spacing w:after="0" w:line="240" w:lineRule="auto"/>
        <w:jc w:val="both"/>
        <w:rPr>
          <w:rFonts w:ascii="Times New Roman" w:hAnsi="Times New Roman" w:cs="Times New Roman"/>
          <w:lang w:val="sr-Cyrl-CS"/>
        </w:rPr>
      </w:pPr>
    </w:p>
    <w:p w14:paraId="3C11A2E0"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4) На који начин предложена решења прописа утичу на владавину права?</w:t>
      </w:r>
    </w:p>
    <w:p w14:paraId="0BA23DCD" w14:textId="77777777" w:rsidR="00DD5C61" w:rsidRPr="007A584E" w:rsidRDefault="00DD5C61" w:rsidP="00826EC3">
      <w:pPr>
        <w:spacing w:after="0" w:line="240" w:lineRule="auto"/>
        <w:jc w:val="both"/>
        <w:rPr>
          <w:rFonts w:ascii="Times New Roman" w:hAnsi="Times New Roman" w:cs="Times New Roman"/>
          <w:lang w:val="sr-Cyrl-CS"/>
        </w:rPr>
      </w:pPr>
    </w:p>
    <w:p w14:paraId="6A298D74" w14:textId="77777777" w:rsidR="001F6536" w:rsidRPr="007A584E" w:rsidRDefault="001F6536"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lastRenderedPageBreak/>
        <w:t xml:space="preserve">Предложеним решењима прописа повећава се правна сигурност пореских обвезника. Дефинисањем јасних правила доприноси се већој правној сигурности пореских обвезника и извесности у погледу елемената и исхода порескоправног односа.  </w:t>
      </w:r>
    </w:p>
    <w:p w14:paraId="57248CE1" w14:textId="77777777" w:rsidR="007B31AB" w:rsidRPr="007A584E" w:rsidRDefault="007B31AB" w:rsidP="00826EC3">
      <w:pPr>
        <w:spacing w:after="0" w:line="240" w:lineRule="auto"/>
        <w:jc w:val="both"/>
        <w:rPr>
          <w:rFonts w:ascii="Times New Roman" w:hAnsi="Times New Roman" w:cs="Times New Roman"/>
          <w:lang w:val="sr-Cyrl-CS"/>
        </w:rPr>
      </w:pPr>
    </w:p>
    <w:p w14:paraId="303D899A"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8. Анализа финансијских ефеката.</w:t>
      </w:r>
    </w:p>
    <w:p w14:paraId="43D4A812" w14:textId="77777777" w:rsidR="00DD5C61" w:rsidRPr="007A584E" w:rsidRDefault="00DD5C61" w:rsidP="00826EC3">
      <w:pPr>
        <w:spacing w:after="0" w:line="240" w:lineRule="auto"/>
        <w:jc w:val="both"/>
        <w:rPr>
          <w:rFonts w:ascii="Times New Roman" w:hAnsi="Times New Roman" w:cs="Times New Roman"/>
          <w:lang w:val="sr-Cyrl-CS"/>
        </w:rPr>
      </w:pPr>
    </w:p>
    <w:p w14:paraId="50408D2F"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1) Колико износе јавни расходи примене прописа и из којих извора финансирања ће се обезбедити средства?</w:t>
      </w:r>
    </w:p>
    <w:p w14:paraId="57752B53" w14:textId="77777777" w:rsidR="00DD5C61" w:rsidRPr="007A584E" w:rsidRDefault="00DD5C61" w:rsidP="00826EC3">
      <w:pPr>
        <w:spacing w:after="0" w:line="240" w:lineRule="auto"/>
        <w:jc w:val="both"/>
        <w:rPr>
          <w:rFonts w:ascii="Times New Roman" w:hAnsi="Times New Roman" w:cs="Times New Roman"/>
          <w:lang w:val="sr-Cyrl-CS"/>
        </w:rPr>
      </w:pPr>
    </w:p>
    <w:p w14:paraId="450BF488" w14:textId="77777777" w:rsidR="006E61ED" w:rsidRPr="007A584E" w:rsidRDefault="00A24C2F"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 xml:space="preserve">За спровођење дела предложених измена и допуна ЗПППА </w:t>
      </w:r>
      <w:r w:rsidR="006E61ED" w:rsidRPr="007A584E">
        <w:rPr>
          <w:rFonts w:ascii="Times New Roman" w:hAnsi="Times New Roman" w:cs="Times New Roman"/>
          <w:lang w:val="sr-Cyrl-CS"/>
        </w:rPr>
        <w:t xml:space="preserve">није </w:t>
      </w:r>
      <w:r w:rsidRPr="007A584E">
        <w:rPr>
          <w:rFonts w:ascii="Times New Roman" w:hAnsi="Times New Roman" w:cs="Times New Roman"/>
          <w:lang w:val="sr-Cyrl-CS"/>
        </w:rPr>
        <w:t>потребно обезбедити додатна средства у буџету Републике Србије</w:t>
      </w:r>
      <w:r w:rsidR="006E61ED" w:rsidRPr="007A584E">
        <w:rPr>
          <w:rFonts w:ascii="Times New Roman" w:hAnsi="Times New Roman" w:cs="Times New Roman"/>
          <w:lang w:val="sr-Cyrl-CS"/>
        </w:rPr>
        <w:t xml:space="preserve">. </w:t>
      </w:r>
      <w:r w:rsidRPr="007A584E">
        <w:rPr>
          <w:rFonts w:ascii="Times New Roman" w:hAnsi="Times New Roman" w:cs="Times New Roman"/>
          <w:lang w:val="sr-Cyrl-CS"/>
        </w:rPr>
        <w:t xml:space="preserve"> </w:t>
      </w:r>
    </w:p>
    <w:p w14:paraId="76B0D607" w14:textId="77777777" w:rsidR="004A46F6" w:rsidRPr="007A584E" w:rsidRDefault="004A46F6"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Део неопходних средстава за спровођење предложеног закона обезбе</w:t>
      </w:r>
      <w:r w:rsidR="00FC1C6D" w:rsidRPr="007A584E">
        <w:rPr>
          <w:rFonts w:ascii="Times New Roman" w:hAnsi="Times New Roman" w:cs="Times New Roman"/>
          <w:lang w:val="sr-Cyrl-CS"/>
        </w:rPr>
        <w:t>диће се</w:t>
      </w:r>
      <w:r w:rsidRPr="007A584E">
        <w:rPr>
          <w:rFonts w:ascii="Times New Roman" w:hAnsi="Times New Roman" w:cs="Times New Roman"/>
          <w:lang w:val="sr-Cyrl-CS"/>
        </w:rPr>
        <w:t xml:space="preserve"> прерасподелом по</w:t>
      </w:r>
      <w:r w:rsidR="00C439BB" w:rsidRPr="007A584E">
        <w:rPr>
          <w:rFonts w:ascii="Times New Roman" w:hAnsi="Times New Roman" w:cs="Times New Roman"/>
          <w:lang w:val="sr-Cyrl-CS"/>
        </w:rPr>
        <w:t>стојећег буџета Пореске управе.</w:t>
      </w:r>
    </w:p>
    <w:p w14:paraId="790FB576" w14:textId="77777777" w:rsidR="00DD5C61" w:rsidRPr="007A584E" w:rsidRDefault="00DD5C61" w:rsidP="00826EC3">
      <w:pPr>
        <w:spacing w:after="0" w:line="240" w:lineRule="auto"/>
        <w:jc w:val="both"/>
        <w:rPr>
          <w:rFonts w:ascii="Times New Roman" w:hAnsi="Times New Roman" w:cs="Times New Roman"/>
          <w:lang w:val="sr-Cyrl-CS"/>
        </w:rPr>
      </w:pPr>
    </w:p>
    <w:p w14:paraId="6AB177DC"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2) Какве ће ефекте предложена решења прописа имати на јавне приходе и расходе?</w:t>
      </w:r>
    </w:p>
    <w:p w14:paraId="355026D6" w14:textId="77777777" w:rsidR="00DD5C61" w:rsidRPr="007A584E" w:rsidRDefault="00DD5C61" w:rsidP="00826EC3">
      <w:pPr>
        <w:spacing w:after="0" w:line="240" w:lineRule="auto"/>
        <w:jc w:val="both"/>
        <w:rPr>
          <w:rFonts w:ascii="Times New Roman" w:hAnsi="Times New Roman" w:cs="Times New Roman"/>
          <w:lang w:val="sr-Cyrl-CS"/>
        </w:rPr>
      </w:pPr>
    </w:p>
    <w:p w14:paraId="5EEEB981" w14:textId="77777777" w:rsidR="00601F34" w:rsidRPr="007A584E" w:rsidRDefault="00601F34"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Предложене измене и допуне ЗПППА стварају правне претпоставке за даље унапређење пословања Пореске управе, а тиме и за повећање јавних прихода кроз смањење пореског јаза уз повећање квалитета услуга пореским обвезницима. С друге стране, оне у средњем и дугом року не утичу на јавне расходе.</w:t>
      </w:r>
    </w:p>
    <w:p w14:paraId="074F7AEF" w14:textId="77777777" w:rsidR="00DD5C61" w:rsidRPr="007A584E" w:rsidRDefault="00DD5C61" w:rsidP="00826EC3">
      <w:pPr>
        <w:spacing w:after="0" w:line="240" w:lineRule="auto"/>
        <w:jc w:val="both"/>
        <w:rPr>
          <w:rFonts w:ascii="Times New Roman" w:hAnsi="Times New Roman" w:cs="Times New Roman"/>
          <w:lang w:val="sr-Cyrl-CS"/>
        </w:rPr>
      </w:pPr>
    </w:p>
    <w:p w14:paraId="0F2BD9FA"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9. Анализа ризика.</w:t>
      </w:r>
    </w:p>
    <w:p w14:paraId="2055F34F" w14:textId="77777777" w:rsidR="00DD5C61" w:rsidRPr="007A584E" w:rsidRDefault="00DD5C61" w:rsidP="00826EC3">
      <w:pPr>
        <w:spacing w:after="0" w:line="240" w:lineRule="auto"/>
        <w:jc w:val="both"/>
        <w:rPr>
          <w:rFonts w:ascii="Times New Roman" w:hAnsi="Times New Roman" w:cs="Times New Roman"/>
          <w:lang w:val="sr-Cyrl-CS"/>
        </w:rPr>
      </w:pPr>
    </w:p>
    <w:p w14:paraId="1C63ECFA" w14:textId="77777777" w:rsidR="00DD5C61" w:rsidRPr="007A584E" w:rsidRDefault="00DD5C61"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1) Навести кључне ризике за примену прописа. Које мере ће бити предузете како би се смањила вероватноћа настанка ризичних догађаја, односно умањили њихови ефекти</w:t>
      </w:r>
      <w:r w:rsidR="007B31AB" w:rsidRPr="007A584E">
        <w:rPr>
          <w:rFonts w:ascii="Times New Roman" w:hAnsi="Times New Roman" w:cs="Times New Roman"/>
          <w:lang w:val="sr-Cyrl-CS"/>
        </w:rPr>
        <w:t xml:space="preserve"> </w:t>
      </w:r>
      <w:r w:rsidRPr="007A584E">
        <w:rPr>
          <w:rFonts w:ascii="Times New Roman" w:hAnsi="Times New Roman" w:cs="Times New Roman"/>
          <w:lang w:val="sr-Cyrl-CS"/>
        </w:rPr>
        <w:t>и које мере ће бити предузете уколико се ризик оствари?</w:t>
      </w:r>
    </w:p>
    <w:p w14:paraId="4086ED0A" w14:textId="77777777" w:rsidR="00DD5C61" w:rsidRPr="007A584E" w:rsidRDefault="00DD5C61" w:rsidP="00826EC3">
      <w:pPr>
        <w:spacing w:after="0" w:line="240" w:lineRule="auto"/>
        <w:jc w:val="both"/>
        <w:rPr>
          <w:rFonts w:ascii="Times New Roman" w:hAnsi="Times New Roman" w:cs="Times New Roman"/>
          <w:lang w:val="sr-Cyrl-CS"/>
        </w:rPr>
      </w:pPr>
    </w:p>
    <w:p w14:paraId="2E7A0F6F" w14:textId="3F225765" w:rsidR="00B40A8C" w:rsidRPr="007A584E" w:rsidRDefault="00497065"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Ризик могу представљати неадекватни рокови за спровођење активности које претходе примени прописа</w:t>
      </w:r>
      <w:r w:rsidR="008734DA" w:rsidRPr="007A584E">
        <w:rPr>
          <w:rFonts w:ascii="Times New Roman" w:hAnsi="Times New Roman" w:cs="Times New Roman"/>
          <w:lang w:val="sr-Cyrl-CS"/>
        </w:rPr>
        <w:t xml:space="preserve">, односно </w:t>
      </w:r>
      <w:r w:rsidR="00B40A8C" w:rsidRPr="007A584E">
        <w:rPr>
          <w:rFonts w:ascii="Times New Roman" w:hAnsi="Times New Roman" w:cs="Times New Roman"/>
          <w:lang w:val="sr-Cyrl-CS"/>
        </w:rPr>
        <w:t>временска ограничења приликом сарадње са другим државним органима неопходним за спровођење пореских прописа</w:t>
      </w:r>
      <w:r w:rsidR="00DB3466" w:rsidRPr="007A584E">
        <w:rPr>
          <w:rFonts w:ascii="Times New Roman" w:hAnsi="Times New Roman" w:cs="Times New Roman"/>
          <w:lang w:val="sr-Cyrl-CS"/>
        </w:rPr>
        <w:t>.</w:t>
      </w:r>
    </w:p>
    <w:p w14:paraId="134077A5" w14:textId="36C6A53E" w:rsidR="00497065" w:rsidRPr="007A584E" w:rsidRDefault="00DB3466" w:rsidP="00826EC3">
      <w:pPr>
        <w:spacing w:after="0" w:line="240" w:lineRule="auto"/>
        <w:ind w:firstLine="720"/>
        <w:jc w:val="both"/>
        <w:rPr>
          <w:rFonts w:ascii="Times New Roman" w:hAnsi="Times New Roman" w:cs="Times New Roman"/>
          <w:lang w:val="sr-Cyrl-CS"/>
        </w:rPr>
      </w:pPr>
      <w:r w:rsidRPr="007A584E">
        <w:rPr>
          <w:rFonts w:ascii="Times New Roman" w:hAnsi="Times New Roman" w:cs="Times New Roman"/>
          <w:lang w:val="sr-Cyrl-CS"/>
        </w:rPr>
        <w:t>Превазилажење ризика састоји се у стварању техничких и информатичких претпоставки да се наведене измене имплементирају у постојећи информациони систем Пореске управе, односно припрема и почетак примене потребних методолошких упутстава и одговарајуће ИКТ подршке који треба да обезбеде одрживост и доследно спровођење ових законских решења од надлежних организационих јединица Пореске управе</w:t>
      </w:r>
      <w:r w:rsidR="00B40A8C" w:rsidRPr="007A584E">
        <w:rPr>
          <w:rFonts w:ascii="Times New Roman" w:hAnsi="Times New Roman" w:cs="Times New Roman"/>
          <w:lang w:val="sr-Cyrl-CS"/>
        </w:rPr>
        <w:t>, као и одржива сарадња са свим другим државним органима</w:t>
      </w:r>
      <w:r w:rsidR="00A82352" w:rsidRPr="007A584E">
        <w:rPr>
          <w:rFonts w:ascii="Times New Roman" w:hAnsi="Times New Roman" w:cs="Times New Roman"/>
          <w:lang w:val="sr-Cyrl-CS"/>
        </w:rPr>
        <w:t>.</w:t>
      </w:r>
    </w:p>
    <w:p w14:paraId="2B3AB4B5" w14:textId="77777777" w:rsidR="00DD5C61" w:rsidRPr="007A584E" w:rsidRDefault="00DD5C61" w:rsidP="00826EC3">
      <w:pPr>
        <w:spacing w:after="0" w:line="240" w:lineRule="auto"/>
        <w:jc w:val="both"/>
        <w:rPr>
          <w:rFonts w:ascii="Times New Roman" w:hAnsi="Times New Roman" w:cs="Times New Roman"/>
          <w:lang w:val="sr-Cyrl-CS"/>
        </w:rPr>
      </w:pPr>
    </w:p>
    <w:sectPr w:rsidR="00DD5C61" w:rsidRPr="007A584E" w:rsidSect="007A584E">
      <w:headerReference w:type="default" r:id="rId7"/>
      <w:pgSz w:w="11906" w:h="16838"/>
      <w:pgMar w:top="1260"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7058F" w14:textId="77777777" w:rsidR="00583E87" w:rsidRDefault="00583E87" w:rsidP="00E66E80">
      <w:pPr>
        <w:spacing w:after="0" w:line="240" w:lineRule="auto"/>
      </w:pPr>
      <w:r>
        <w:separator/>
      </w:r>
    </w:p>
  </w:endnote>
  <w:endnote w:type="continuationSeparator" w:id="0">
    <w:p w14:paraId="0CC306ED" w14:textId="77777777" w:rsidR="00583E87" w:rsidRDefault="00583E87" w:rsidP="00E66E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78271" w14:textId="77777777" w:rsidR="00583E87" w:rsidRDefault="00583E87" w:rsidP="00E66E80">
      <w:pPr>
        <w:spacing w:after="0" w:line="240" w:lineRule="auto"/>
      </w:pPr>
      <w:r>
        <w:separator/>
      </w:r>
    </w:p>
  </w:footnote>
  <w:footnote w:type="continuationSeparator" w:id="0">
    <w:p w14:paraId="316A4DC8" w14:textId="77777777" w:rsidR="00583E87" w:rsidRDefault="00583E87" w:rsidP="00E66E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6510029"/>
      <w:docPartObj>
        <w:docPartGallery w:val="Page Numbers (Top of Page)"/>
        <w:docPartUnique/>
      </w:docPartObj>
    </w:sdtPr>
    <w:sdtEndPr>
      <w:rPr>
        <w:noProof/>
      </w:rPr>
    </w:sdtEndPr>
    <w:sdtContent>
      <w:p w14:paraId="0BF74A08" w14:textId="2EC3EE26" w:rsidR="007A584E" w:rsidRDefault="007A584E">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14:paraId="7D2CAFB3" w14:textId="77777777" w:rsidR="007A584E" w:rsidRDefault="007A58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057A7"/>
    <w:multiLevelType w:val="hybridMultilevel"/>
    <w:tmpl w:val="57F240C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0B610B"/>
    <w:multiLevelType w:val="hybridMultilevel"/>
    <w:tmpl w:val="4F561BCA"/>
    <w:lvl w:ilvl="0" w:tplc="FC00398C">
      <w:start w:val="1"/>
      <w:numFmt w:val="bullet"/>
      <w:lvlText w:val=""/>
      <w:lvlJc w:val="left"/>
      <w:pPr>
        <w:ind w:left="720" w:hanging="360"/>
      </w:pPr>
      <w:rPr>
        <w:rFonts w:ascii="Symbol" w:hAnsi="Symbol" w:hint="default"/>
        <w:color w:val="2E74B5"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187A04"/>
    <w:multiLevelType w:val="hybridMultilevel"/>
    <w:tmpl w:val="BD82B37C"/>
    <w:lvl w:ilvl="0" w:tplc="658C4CA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5A22082C"/>
    <w:multiLevelType w:val="hybridMultilevel"/>
    <w:tmpl w:val="E99A5302"/>
    <w:lvl w:ilvl="0" w:tplc="C8C827D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E0A7FED"/>
    <w:multiLevelType w:val="hybridMultilevel"/>
    <w:tmpl w:val="D1B81FF6"/>
    <w:lvl w:ilvl="0" w:tplc="01AED7A2">
      <w:start w:val="1"/>
      <w:numFmt w:val="decimal"/>
      <w:lvlText w:val="(%1)"/>
      <w:lvlJc w:val="left"/>
      <w:pPr>
        <w:ind w:left="720" w:hanging="360"/>
      </w:pPr>
      <w:rPr>
        <w:rFonts w:ascii="Times New Roman" w:hAnsi="Times New Roman" w:hint="default"/>
        <w:b w:val="0"/>
        <w:i w:val="0"/>
        <w:caps w:val="0"/>
        <w:strike w:val="0"/>
        <w:dstrike w:val="0"/>
        <w:vanish w:val="0"/>
        <w:color w:val="323E4F" w:themeColor="text2" w:themeShade="BF"/>
        <w:sz w:val="2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ED7808"/>
    <w:multiLevelType w:val="hybridMultilevel"/>
    <w:tmpl w:val="71C8950E"/>
    <w:lvl w:ilvl="0" w:tplc="492A63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4"/>
  </w:num>
  <w:num w:numId="4">
    <w:abstractNumId w:val="3"/>
  </w:num>
  <w:num w:numId="5">
    <w:abstractNumId w:val="2"/>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C61"/>
    <w:rsid w:val="00007830"/>
    <w:rsid w:val="00021B72"/>
    <w:rsid w:val="00053F2C"/>
    <w:rsid w:val="00073EC1"/>
    <w:rsid w:val="000764E4"/>
    <w:rsid w:val="0008157A"/>
    <w:rsid w:val="000C7FD1"/>
    <w:rsid w:val="000F0AE6"/>
    <w:rsid w:val="00101936"/>
    <w:rsid w:val="00117A51"/>
    <w:rsid w:val="00130484"/>
    <w:rsid w:val="00154040"/>
    <w:rsid w:val="001575E8"/>
    <w:rsid w:val="001B3208"/>
    <w:rsid w:val="001F6536"/>
    <w:rsid w:val="00207371"/>
    <w:rsid w:val="0021663A"/>
    <w:rsid w:val="00232606"/>
    <w:rsid w:val="00246F68"/>
    <w:rsid w:val="00251AD0"/>
    <w:rsid w:val="0029624E"/>
    <w:rsid w:val="002A1557"/>
    <w:rsid w:val="002A505C"/>
    <w:rsid w:val="002C0E7A"/>
    <w:rsid w:val="003208EB"/>
    <w:rsid w:val="00325A7C"/>
    <w:rsid w:val="00326D99"/>
    <w:rsid w:val="003307C3"/>
    <w:rsid w:val="00330C90"/>
    <w:rsid w:val="00345895"/>
    <w:rsid w:val="003642F0"/>
    <w:rsid w:val="00367990"/>
    <w:rsid w:val="0038405F"/>
    <w:rsid w:val="00391351"/>
    <w:rsid w:val="00393267"/>
    <w:rsid w:val="003C4637"/>
    <w:rsid w:val="003E618F"/>
    <w:rsid w:val="00406587"/>
    <w:rsid w:val="00422CC6"/>
    <w:rsid w:val="00457BCE"/>
    <w:rsid w:val="004604CE"/>
    <w:rsid w:val="00487722"/>
    <w:rsid w:val="00490476"/>
    <w:rsid w:val="00497065"/>
    <w:rsid w:val="004A1E85"/>
    <w:rsid w:val="004A46F6"/>
    <w:rsid w:val="004A6C86"/>
    <w:rsid w:val="004A7909"/>
    <w:rsid w:val="004C2266"/>
    <w:rsid w:val="004D3789"/>
    <w:rsid w:val="00543CBA"/>
    <w:rsid w:val="00557D06"/>
    <w:rsid w:val="00573655"/>
    <w:rsid w:val="00583E87"/>
    <w:rsid w:val="005F555F"/>
    <w:rsid w:val="005F6E5E"/>
    <w:rsid w:val="0060161D"/>
    <w:rsid w:val="00601F34"/>
    <w:rsid w:val="00631B9E"/>
    <w:rsid w:val="006344D6"/>
    <w:rsid w:val="00646708"/>
    <w:rsid w:val="00650962"/>
    <w:rsid w:val="0065675C"/>
    <w:rsid w:val="00666AA4"/>
    <w:rsid w:val="006E61ED"/>
    <w:rsid w:val="0073231E"/>
    <w:rsid w:val="00734877"/>
    <w:rsid w:val="0077410B"/>
    <w:rsid w:val="007941AC"/>
    <w:rsid w:val="007A584E"/>
    <w:rsid w:val="007A7A54"/>
    <w:rsid w:val="007B31AB"/>
    <w:rsid w:val="007B3A4D"/>
    <w:rsid w:val="007C6A04"/>
    <w:rsid w:val="00811F7D"/>
    <w:rsid w:val="00822B52"/>
    <w:rsid w:val="00826EC3"/>
    <w:rsid w:val="008734DA"/>
    <w:rsid w:val="008B6517"/>
    <w:rsid w:val="00913B1D"/>
    <w:rsid w:val="0092545A"/>
    <w:rsid w:val="00934C01"/>
    <w:rsid w:val="00944E21"/>
    <w:rsid w:val="009460D4"/>
    <w:rsid w:val="009620B3"/>
    <w:rsid w:val="00964F8C"/>
    <w:rsid w:val="009934A5"/>
    <w:rsid w:val="009B1447"/>
    <w:rsid w:val="00A05736"/>
    <w:rsid w:val="00A06F31"/>
    <w:rsid w:val="00A11A91"/>
    <w:rsid w:val="00A24C2F"/>
    <w:rsid w:val="00A25BB1"/>
    <w:rsid w:val="00A444B0"/>
    <w:rsid w:val="00A50C05"/>
    <w:rsid w:val="00A5221E"/>
    <w:rsid w:val="00A52323"/>
    <w:rsid w:val="00A57147"/>
    <w:rsid w:val="00A82352"/>
    <w:rsid w:val="00A958D6"/>
    <w:rsid w:val="00AA279B"/>
    <w:rsid w:val="00AA75CE"/>
    <w:rsid w:val="00B110A0"/>
    <w:rsid w:val="00B40A8C"/>
    <w:rsid w:val="00B72990"/>
    <w:rsid w:val="00B82521"/>
    <w:rsid w:val="00BC0E32"/>
    <w:rsid w:val="00BF3789"/>
    <w:rsid w:val="00BF63EC"/>
    <w:rsid w:val="00C055FD"/>
    <w:rsid w:val="00C12207"/>
    <w:rsid w:val="00C222A9"/>
    <w:rsid w:val="00C439BB"/>
    <w:rsid w:val="00C45739"/>
    <w:rsid w:val="00C46C0F"/>
    <w:rsid w:val="00C54B61"/>
    <w:rsid w:val="00C56898"/>
    <w:rsid w:val="00C622BF"/>
    <w:rsid w:val="00C7534E"/>
    <w:rsid w:val="00C81F4F"/>
    <w:rsid w:val="00C9256B"/>
    <w:rsid w:val="00CA558F"/>
    <w:rsid w:val="00CB5733"/>
    <w:rsid w:val="00CD67BB"/>
    <w:rsid w:val="00D12AD9"/>
    <w:rsid w:val="00D4335D"/>
    <w:rsid w:val="00D66A75"/>
    <w:rsid w:val="00D86269"/>
    <w:rsid w:val="00D94821"/>
    <w:rsid w:val="00DB3466"/>
    <w:rsid w:val="00DD5C61"/>
    <w:rsid w:val="00DE3741"/>
    <w:rsid w:val="00DF0911"/>
    <w:rsid w:val="00E13496"/>
    <w:rsid w:val="00E262B6"/>
    <w:rsid w:val="00E57FC6"/>
    <w:rsid w:val="00E60739"/>
    <w:rsid w:val="00E66E80"/>
    <w:rsid w:val="00E74D4F"/>
    <w:rsid w:val="00E91F6D"/>
    <w:rsid w:val="00E97C86"/>
    <w:rsid w:val="00EA2F5B"/>
    <w:rsid w:val="00EB1952"/>
    <w:rsid w:val="00EB3207"/>
    <w:rsid w:val="00F113CB"/>
    <w:rsid w:val="00F24D12"/>
    <w:rsid w:val="00F416F6"/>
    <w:rsid w:val="00F42A82"/>
    <w:rsid w:val="00F7430D"/>
    <w:rsid w:val="00FB5429"/>
    <w:rsid w:val="00FC1C6D"/>
    <w:rsid w:val="00FD4FB0"/>
    <w:rsid w:val="00FF0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C2735"/>
  <w15:chartTrackingRefBased/>
  <w15:docId w15:val="{2974772B-CE79-4D8B-AC27-E9E13206E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25BB1"/>
    <w:pPr>
      <w:keepNext/>
      <w:keepLines/>
      <w:spacing w:before="240" w:after="120" w:line="240" w:lineRule="auto"/>
      <w:jc w:val="center"/>
      <w:outlineLvl w:val="0"/>
    </w:pPr>
    <w:rPr>
      <w:rFonts w:ascii="Times New Roman" w:eastAsiaTheme="majorEastAsia" w:hAnsi="Times New Roman" w:cs="Times New Roman"/>
      <w:b/>
      <w:bCs/>
      <w:sz w:val="24"/>
      <w:szCs w:val="24"/>
      <w:lang w:val="sr-Cyrl-RS"/>
    </w:rPr>
  </w:style>
  <w:style w:type="paragraph" w:styleId="Heading2">
    <w:name w:val="heading 2"/>
    <w:basedOn w:val="Normal"/>
    <w:next w:val="Normal"/>
    <w:link w:val="Heading2Char"/>
    <w:uiPriority w:val="9"/>
    <w:unhideWhenUsed/>
    <w:qFormat/>
    <w:rsid w:val="00A25BB1"/>
    <w:pPr>
      <w:keepNext/>
      <w:keepLines/>
      <w:spacing w:before="240" w:after="120" w:line="240" w:lineRule="auto"/>
      <w:jc w:val="center"/>
      <w:outlineLvl w:val="1"/>
    </w:pPr>
    <w:rPr>
      <w:rFonts w:ascii="Times New Roman" w:eastAsiaTheme="majorEastAsia" w:hAnsi="Times New Roman" w:cstheme="majorBidi"/>
      <w:b/>
      <w:lang w:val="sr-Cyrl-RS"/>
    </w:rPr>
  </w:style>
  <w:style w:type="paragraph" w:styleId="Heading3">
    <w:name w:val="heading 3"/>
    <w:basedOn w:val="Normal"/>
    <w:next w:val="Normal"/>
    <w:link w:val="Heading3Char"/>
    <w:uiPriority w:val="9"/>
    <w:unhideWhenUsed/>
    <w:qFormat/>
    <w:rsid w:val="00A25BB1"/>
    <w:pPr>
      <w:keepNext/>
      <w:keepLines/>
      <w:spacing w:before="240" w:after="120" w:line="240" w:lineRule="auto"/>
      <w:jc w:val="both"/>
      <w:outlineLvl w:val="2"/>
    </w:pPr>
    <w:rPr>
      <w:rFonts w:ascii="Times New Roman" w:eastAsiaTheme="majorEastAsia" w:hAnsi="Times New Roman" w:cstheme="majorBidi"/>
      <w:b/>
      <w:szCs w:val="24"/>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5BB1"/>
    <w:rPr>
      <w:rFonts w:ascii="Times New Roman" w:eastAsiaTheme="majorEastAsia" w:hAnsi="Times New Roman" w:cs="Times New Roman"/>
      <w:b/>
      <w:bCs/>
      <w:sz w:val="24"/>
      <w:szCs w:val="24"/>
      <w:lang w:val="sr-Cyrl-RS"/>
    </w:rPr>
  </w:style>
  <w:style w:type="character" w:customStyle="1" w:styleId="Heading2Char">
    <w:name w:val="Heading 2 Char"/>
    <w:basedOn w:val="DefaultParagraphFont"/>
    <w:link w:val="Heading2"/>
    <w:uiPriority w:val="9"/>
    <w:rsid w:val="00A25BB1"/>
    <w:rPr>
      <w:rFonts w:ascii="Times New Roman" w:eastAsiaTheme="majorEastAsia" w:hAnsi="Times New Roman" w:cstheme="majorBidi"/>
      <w:b/>
      <w:lang w:val="sr-Cyrl-RS"/>
    </w:rPr>
  </w:style>
  <w:style w:type="character" w:customStyle="1" w:styleId="Heading3Char">
    <w:name w:val="Heading 3 Char"/>
    <w:basedOn w:val="DefaultParagraphFont"/>
    <w:link w:val="Heading3"/>
    <w:uiPriority w:val="9"/>
    <w:rsid w:val="00A25BB1"/>
    <w:rPr>
      <w:rFonts w:ascii="Times New Roman" w:eastAsiaTheme="majorEastAsia" w:hAnsi="Times New Roman" w:cstheme="majorBidi"/>
      <w:b/>
      <w:szCs w:val="24"/>
      <w:lang w:val="sr-Cyrl-CS"/>
    </w:rPr>
  </w:style>
  <w:style w:type="paragraph" w:customStyle="1" w:styleId="wyq110---naslov-clana">
    <w:name w:val="wyq110---naslov-clana"/>
    <w:basedOn w:val="Normal"/>
    <w:rsid w:val="00A25BB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earchtag">
    <w:name w:val="searchtag"/>
    <w:basedOn w:val="DefaultParagraphFont"/>
    <w:rsid w:val="00A25BB1"/>
  </w:style>
  <w:style w:type="paragraph" w:customStyle="1" w:styleId="clan">
    <w:name w:val="clan"/>
    <w:basedOn w:val="Normal"/>
    <w:rsid w:val="00A25BB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rmal1">
    <w:name w:val="Normal1"/>
    <w:basedOn w:val="Normal"/>
    <w:rsid w:val="00A25BB1"/>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aliases w:val="List Paragraph1,PDP DOCUMENT SUBTITLE,Paragraphe de liste PBLH,Table of contents numbered,Lapis Bulleted List,List Paragraph (numbered (a)),Bullet Points,Liste Paragraf,Liststycke SKL,Normal bullet 2,Bullet list,En tête 1,Citation List"/>
    <w:basedOn w:val="Normal"/>
    <w:link w:val="ListParagraphChar"/>
    <w:uiPriority w:val="34"/>
    <w:qFormat/>
    <w:rsid w:val="00A25BB1"/>
    <w:pPr>
      <w:spacing w:after="120" w:line="240" w:lineRule="auto"/>
      <w:ind w:left="720"/>
      <w:contextualSpacing/>
    </w:pPr>
    <w:rPr>
      <w:rFonts w:ascii="Times New Roman" w:hAnsi="Times New Roman"/>
      <w:lang w:val="en-US"/>
    </w:rPr>
  </w:style>
  <w:style w:type="character" w:customStyle="1" w:styleId="ListParagraphChar">
    <w:name w:val="List Paragraph Char"/>
    <w:aliases w:val="List Paragraph1 Char,PDP DOCUMENT SUBTITLE Char,Paragraphe de liste PBLH Char,Table of contents numbered Char,Lapis Bulleted List Char,List Paragraph (numbered (a)) Char,Bullet Points Char,Liste Paragraf Char,Liststycke SKL Char"/>
    <w:link w:val="ListParagraph"/>
    <w:uiPriority w:val="34"/>
    <w:qFormat/>
    <w:rsid w:val="00A25BB1"/>
    <w:rPr>
      <w:rFonts w:ascii="Times New Roman" w:hAnsi="Times New Roman"/>
      <w:lang w:val="en-US"/>
    </w:rPr>
  </w:style>
  <w:style w:type="paragraph" w:styleId="Revision">
    <w:name w:val="Revision"/>
    <w:hidden/>
    <w:uiPriority w:val="99"/>
    <w:semiHidden/>
    <w:rsid w:val="00A25BB1"/>
    <w:pPr>
      <w:spacing w:after="0" w:line="240" w:lineRule="auto"/>
    </w:pPr>
    <w:rPr>
      <w:rFonts w:ascii="Arial" w:hAnsi="Arial" w:cs="Arial"/>
      <w:lang w:val="sr-Cyrl-RS"/>
    </w:rPr>
  </w:style>
  <w:style w:type="character" w:styleId="CommentReference">
    <w:name w:val="annotation reference"/>
    <w:basedOn w:val="DefaultParagraphFont"/>
    <w:uiPriority w:val="99"/>
    <w:semiHidden/>
    <w:unhideWhenUsed/>
    <w:rsid w:val="00A25BB1"/>
    <w:rPr>
      <w:sz w:val="16"/>
      <w:szCs w:val="16"/>
    </w:rPr>
  </w:style>
  <w:style w:type="paragraph" w:styleId="CommentText">
    <w:name w:val="annotation text"/>
    <w:basedOn w:val="Normal"/>
    <w:link w:val="CommentTextChar"/>
    <w:uiPriority w:val="99"/>
    <w:unhideWhenUsed/>
    <w:rsid w:val="00A25BB1"/>
    <w:pPr>
      <w:spacing w:after="120" w:line="240" w:lineRule="auto"/>
      <w:jc w:val="both"/>
    </w:pPr>
    <w:rPr>
      <w:rFonts w:ascii="Times New Roman" w:hAnsi="Times New Roman" w:cs="Arial"/>
      <w:sz w:val="20"/>
      <w:szCs w:val="20"/>
      <w:lang w:val="sr-Cyrl-RS"/>
    </w:rPr>
  </w:style>
  <w:style w:type="character" w:customStyle="1" w:styleId="CommentTextChar">
    <w:name w:val="Comment Text Char"/>
    <w:basedOn w:val="DefaultParagraphFont"/>
    <w:link w:val="CommentText"/>
    <w:uiPriority w:val="99"/>
    <w:rsid w:val="00A25BB1"/>
    <w:rPr>
      <w:rFonts w:ascii="Times New Roman" w:hAnsi="Times New Roman" w:cs="Arial"/>
      <w:sz w:val="20"/>
      <w:szCs w:val="20"/>
      <w:lang w:val="sr-Cyrl-RS"/>
    </w:rPr>
  </w:style>
  <w:style w:type="paragraph" w:styleId="CommentSubject">
    <w:name w:val="annotation subject"/>
    <w:basedOn w:val="CommentText"/>
    <w:next w:val="CommentText"/>
    <w:link w:val="CommentSubjectChar"/>
    <w:uiPriority w:val="99"/>
    <w:semiHidden/>
    <w:unhideWhenUsed/>
    <w:rsid w:val="00A25BB1"/>
    <w:rPr>
      <w:b/>
      <w:bCs/>
    </w:rPr>
  </w:style>
  <w:style w:type="character" w:customStyle="1" w:styleId="CommentSubjectChar">
    <w:name w:val="Comment Subject Char"/>
    <w:basedOn w:val="CommentTextChar"/>
    <w:link w:val="CommentSubject"/>
    <w:uiPriority w:val="99"/>
    <w:semiHidden/>
    <w:rsid w:val="00A25BB1"/>
    <w:rPr>
      <w:rFonts w:ascii="Times New Roman" w:hAnsi="Times New Roman" w:cs="Arial"/>
      <w:b/>
      <w:bCs/>
      <w:sz w:val="20"/>
      <w:szCs w:val="20"/>
      <w:lang w:val="sr-Cyrl-RS"/>
    </w:rPr>
  </w:style>
  <w:style w:type="paragraph" w:customStyle="1" w:styleId="Normal2">
    <w:name w:val="Normal2"/>
    <w:basedOn w:val="Normal"/>
    <w:rsid w:val="00A25BB1"/>
    <w:pPr>
      <w:spacing w:before="100" w:beforeAutospacing="1" w:after="100" w:afterAutospacing="1" w:line="240" w:lineRule="auto"/>
    </w:pPr>
    <w:rPr>
      <w:rFonts w:ascii="Calibri" w:hAnsi="Calibri" w:cs="Calibri"/>
      <w:lang w:val="en-US"/>
    </w:rPr>
  </w:style>
  <w:style w:type="paragraph" w:customStyle="1" w:styleId="Normal3">
    <w:name w:val="Normal3"/>
    <w:basedOn w:val="Normal"/>
    <w:rsid w:val="00A25BB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rmal4">
    <w:name w:val="Normal4"/>
    <w:basedOn w:val="Normal"/>
    <w:rsid w:val="00A25BB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efault">
    <w:name w:val="Default"/>
    <w:rsid w:val="00A25BB1"/>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Title">
    <w:name w:val="Title"/>
    <w:basedOn w:val="Normal"/>
    <w:next w:val="Normal"/>
    <w:link w:val="TitleChar"/>
    <w:uiPriority w:val="10"/>
    <w:qFormat/>
    <w:rsid w:val="00A25BB1"/>
    <w:pPr>
      <w:spacing w:after="0" w:line="240" w:lineRule="auto"/>
      <w:contextualSpacing/>
      <w:jc w:val="both"/>
    </w:pPr>
    <w:rPr>
      <w:rFonts w:ascii="Times New Roman" w:eastAsiaTheme="majorEastAsia" w:hAnsi="Times New Roman" w:cstheme="majorBidi"/>
      <w:spacing w:val="-10"/>
      <w:kern w:val="28"/>
      <w:sz w:val="24"/>
      <w:szCs w:val="56"/>
      <w:lang w:val="sr-Cyrl-RS"/>
    </w:rPr>
  </w:style>
  <w:style w:type="character" w:customStyle="1" w:styleId="TitleChar">
    <w:name w:val="Title Char"/>
    <w:basedOn w:val="DefaultParagraphFont"/>
    <w:link w:val="Title"/>
    <w:uiPriority w:val="10"/>
    <w:rsid w:val="00A25BB1"/>
    <w:rPr>
      <w:rFonts w:ascii="Times New Roman" w:eastAsiaTheme="majorEastAsia" w:hAnsi="Times New Roman" w:cstheme="majorBidi"/>
      <w:spacing w:val="-10"/>
      <w:kern w:val="28"/>
      <w:sz w:val="24"/>
      <w:szCs w:val="56"/>
      <w:lang w:val="sr-Cyrl-RS"/>
    </w:rPr>
  </w:style>
  <w:style w:type="paragraph" w:styleId="Header">
    <w:name w:val="header"/>
    <w:basedOn w:val="Normal"/>
    <w:link w:val="HeaderChar"/>
    <w:uiPriority w:val="99"/>
    <w:unhideWhenUsed/>
    <w:rsid w:val="00A25BB1"/>
    <w:pPr>
      <w:tabs>
        <w:tab w:val="center" w:pos="4680"/>
        <w:tab w:val="right" w:pos="9360"/>
      </w:tabs>
      <w:spacing w:after="0" w:line="240" w:lineRule="auto"/>
      <w:jc w:val="both"/>
    </w:pPr>
    <w:rPr>
      <w:rFonts w:ascii="Times New Roman" w:hAnsi="Times New Roman" w:cs="Arial"/>
      <w:lang w:val="sr-Cyrl-RS"/>
    </w:rPr>
  </w:style>
  <w:style w:type="character" w:customStyle="1" w:styleId="HeaderChar">
    <w:name w:val="Header Char"/>
    <w:basedOn w:val="DefaultParagraphFont"/>
    <w:link w:val="Header"/>
    <w:uiPriority w:val="99"/>
    <w:rsid w:val="00A25BB1"/>
    <w:rPr>
      <w:rFonts w:ascii="Times New Roman" w:hAnsi="Times New Roman" w:cs="Arial"/>
      <w:lang w:val="sr-Cyrl-RS"/>
    </w:rPr>
  </w:style>
  <w:style w:type="paragraph" w:styleId="Footer">
    <w:name w:val="footer"/>
    <w:basedOn w:val="Normal"/>
    <w:link w:val="FooterChar"/>
    <w:uiPriority w:val="99"/>
    <w:unhideWhenUsed/>
    <w:rsid w:val="00A25BB1"/>
    <w:pPr>
      <w:tabs>
        <w:tab w:val="center" w:pos="4680"/>
        <w:tab w:val="right" w:pos="9360"/>
      </w:tabs>
      <w:spacing w:after="0" w:line="240" w:lineRule="auto"/>
      <w:jc w:val="both"/>
    </w:pPr>
    <w:rPr>
      <w:rFonts w:ascii="Times New Roman" w:hAnsi="Times New Roman" w:cs="Arial"/>
      <w:lang w:val="sr-Cyrl-RS"/>
    </w:rPr>
  </w:style>
  <w:style w:type="character" w:customStyle="1" w:styleId="FooterChar">
    <w:name w:val="Footer Char"/>
    <w:basedOn w:val="DefaultParagraphFont"/>
    <w:link w:val="Footer"/>
    <w:uiPriority w:val="99"/>
    <w:rsid w:val="00A25BB1"/>
    <w:rPr>
      <w:rFonts w:ascii="Times New Roman" w:hAnsi="Times New Roman" w:cs="Arial"/>
      <w:lang w:val="sr-Cyrl-RS"/>
    </w:rPr>
  </w:style>
  <w:style w:type="paragraph" w:styleId="NormalWeb">
    <w:name w:val="Normal (Web)"/>
    <w:basedOn w:val="Normal"/>
    <w:uiPriority w:val="99"/>
    <w:unhideWhenUsed/>
    <w:rsid w:val="00A25BB1"/>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 w:type="character" w:customStyle="1" w:styleId="ui-provider">
    <w:name w:val="ui-provider"/>
    <w:basedOn w:val="DefaultParagraphFont"/>
    <w:rsid w:val="00A25BB1"/>
  </w:style>
  <w:style w:type="paragraph" w:styleId="FootnoteText">
    <w:name w:val="footnote text"/>
    <w:basedOn w:val="Normal"/>
    <w:link w:val="FootnoteTextChar"/>
    <w:uiPriority w:val="99"/>
    <w:unhideWhenUsed/>
    <w:rsid w:val="00A25BB1"/>
    <w:pPr>
      <w:spacing w:after="0" w:line="240" w:lineRule="auto"/>
      <w:jc w:val="both"/>
    </w:pPr>
    <w:rPr>
      <w:rFonts w:ascii="Arial" w:hAnsi="Arial" w:cs="Arial"/>
      <w:sz w:val="20"/>
      <w:szCs w:val="20"/>
      <w:lang w:val="sr-Cyrl-RS"/>
    </w:rPr>
  </w:style>
  <w:style w:type="character" w:customStyle="1" w:styleId="FootnoteTextChar">
    <w:name w:val="Footnote Text Char"/>
    <w:basedOn w:val="DefaultParagraphFont"/>
    <w:link w:val="FootnoteText"/>
    <w:uiPriority w:val="99"/>
    <w:rsid w:val="00A25BB1"/>
    <w:rPr>
      <w:rFonts w:ascii="Arial" w:hAnsi="Arial" w:cs="Arial"/>
      <w:sz w:val="20"/>
      <w:szCs w:val="20"/>
      <w:lang w:val="sr-Cyrl-RS"/>
    </w:rPr>
  </w:style>
  <w:style w:type="character" w:styleId="FootnoteReference">
    <w:name w:val="footnote reference"/>
    <w:basedOn w:val="DefaultParagraphFont"/>
    <w:uiPriority w:val="99"/>
    <w:semiHidden/>
    <w:unhideWhenUsed/>
    <w:rsid w:val="00A25BB1"/>
    <w:rPr>
      <w:vertAlign w:val="superscript"/>
    </w:rPr>
  </w:style>
  <w:style w:type="table" w:styleId="TableGrid">
    <w:name w:val="Table Grid"/>
    <w:basedOn w:val="TableNormal"/>
    <w:uiPriority w:val="39"/>
    <w:rsid w:val="00A25BB1"/>
    <w:pPr>
      <w:spacing w:after="0" w:line="240" w:lineRule="auto"/>
      <w:jc w:val="both"/>
    </w:pPr>
    <w:rPr>
      <w:rFonts w:ascii="Arial" w:hAnsi="Arial" w:cs="Arial"/>
      <w:b/>
      <w:bCs/>
      <w:color w:val="000000"/>
      <w:w w:val="93"/>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25BB1"/>
    <w:rPr>
      <w:color w:val="0563C1" w:themeColor="hyperlink"/>
      <w:u w:val="single"/>
    </w:rPr>
  </w:style>
  <w:style w:type="character" w:customStyle="1" w:styleId="UnresolvedMention1">
    <w:name w:val="Unresolved Mention1"/>
    <w:basedOn w:val="DefaultParagraphFont"/>
    <w:uiPriority w:val="99"/>
    <w:semiHidden/>
    <w:unhideWhenUsed/>
    <w:rsid w:val="00A25BB1"/>
    <w:rPr>
      <w:color w:val="605E5C"/>
      <w:shd w:val="clear" w:color="auto" w:fill="E1DFDD"/>
    </w:rPr>
  </w:style>
  <w:style w:type="paragraph" w:styleId="BalloonText">
    <w:name w:val="Balloon Text"/>
    <w:basedOn w:val="Normal"/>
    <w:link w:val="BalloonTextChar"/>
    <w:uiPriority w:val="99"/>
    <w:semiHidden/>
    <w:unhideWhenUsed/>
    <w:rsid w:val="00A25BB1"/>
    <w:pPr>
      <w:spacing w:after="0" w:line="240" w:lineRule="auto"/>
      <w:jc w:val="both"/>
    </w:pPr>
    <w:rPr>
      <w:rFonts w:ascii="Segoe UI" w:hAnsi="Segoe UI" w:cs="Segoe UI"/>
      <w:sz w:val="18"/>
      <w:szCs w:val="18"/>
      <w:lang w:val="sr-Cyrl-RS"/>
    </w:rPr>
  </w:style>
  <w:style w:type="character" w:customStyle="1" w:styleId="BalloonTextChar">
    <w:name w:val="Balloon Text Char"/>
    <w:basedOn w:val="DefaultParagraphFont"/>
    <w:link w:val="BalloonText"/>
    <w:uiPriority w:val="99"/>
    <w:semiHidden/>
    <w:rsid w:val="00A25BB1"/>
    <w:rPr>
      <w:rFonts w:ascii="Segoe UI" w:hAnsi="Segoe UI" w:cs="Segoe UI"/>
      <w:sz w:val="18"/>
      <w:szCs w:val="18"/>
      <w:lang w:val="sr-Cyrl-RS"/>
    </w:rPr>
  </w:style>
  <w:style w:type="table" w:customStyle="1" w:styleId="TableGrid1">
    <w:name w:val="Table Grid1"/>
    <w:basedOn w:val="TableNormal"/>
    <w:next w:val="TableGrid"/>
    <w:uiPriority w:val="39"/>
    <w:rsid w:val="00944E21"/>
    <w:pPr>
      <w:spacing w:after="0" w:line="240" w:lineRule="auto"/>
      <w:jc w:val="both"/>
    </w:pPr>
    <w:rPr>
      <w:rFonts w:ascii="Arial" w:hAnsi="Arial" w:cs="Arial"/>
      <w:b/>
      <w:bCs/>
      <w:color w:val="000000"/>
      <w:w w:val="93"/>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B31AB"/>
    <w:pPr>
      <w:spacing w:after="0" w:line="240" w:lineRule="auto"/>
      <w:jc w:val="both"/>
    </w:pPr>
    <w:rPr>
      <w:rFonts w:ascii="Arial" w:hAnsi="Arial" w:cs="Arial"/>
      <w:b/>
      <w:bCs/>
      <w:color w:val="000000"/>
      <w:w w:val="93"/>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2148</TotalTime>
  <Pages>10</Pages>
  <Words>4441</Words>
  <Characters>25315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 Mandić</dc:creator>
  <cp:keywords/>
  <dc:description/>
  <cp:lastModifiedBy>Snezana Marinovic</cp:lastModifiedBy>
  <cp:revision>80</cp:revision>
  <cp:lastPrinted>2026-07-31T10:53:00Z</cp:lastPrinted>
  <dcterms:created xsi:type="dcterms:W3CDTF">2025-09-24T10:28:00Z</dcterms:created>
  <dcterms:modified xsi:type="dcterms:W3CDTF">2026-08-06T08:30:00Z</dcterms:modified>
</cp:coreProperties>
</file>